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3073" w14:textId="77777777" w:rsidR="00124F42" w:rsidRPr="00124F42" w:rsidRDefault="00124F42" w:rsidP="00124F42">
      <w:pPr>
        <w:jc w:val="center"/>
        <w:rPr>
          <w:rFonts w:ascii="Arial" w:hAnsi="Arial" w:cs="Arial"/>
          <w:b/>
          <w:sz w:val="28"/>
          <w:szCs w:val="28"/>
          <w:u w:val="single"/>
        </w:rPr>
      </w:pPr>
      <w:r>
        <w:rPr>
          <w:rFonts w:ascii="Arial" w:hAnsi="Arial" w:cs="Arial"/>
          <w:b/>
          <w:sz w:val="28"/>
          <w:szCs w:val="28"/>
          <w:u w:val="single"/>
        </w:rPr>
        <w:t xml:space="preserve">SALARIED GP </w:t>
      </w:r>
      <w:r w:rsidRPr="00124F42">
        <w:rPr>
          <w:rFonts w:ascii="Arial" w:hAnsi="Arial" w:cs="Arial"/>
          <w:b/>
          <w:sz w:val="28"/>
          <w:szCs w:val="28"/>
          <w:u w:val="single"/>
        </w:rPr>
        <w:t>JOB DESCRIPTION</w:t>
      </w:r>
    </w:p>
    <w:p w14:paraId="76EF71E8" w14:textId="77777777" w:rsidR="00124F42" w:rsidRDefault="00124F42" w:rsidP="00124F42"/>
    <w:tbl>
      <w:tblPr>
        <w:tblStyle w:val="TableGrid"/>
        <w:tblW w:w="0" w:type="auto"/>
        <w:tblLook w:val="04A0" w:firstRow="1" w:lastRow="0" w:firstColumn="1" w:lastColumn="0" w:noHBand="0" w:noVBand="1"/>
      </w:tblPr>
      <w:tblGrid>
        <w:gridCol w:w="2210"/>
        <w:gridCol w:w="7140"/>
      </w:tblGrid>
      <w:tr w:rsidR="00675231" w14:paraId="6F14C23A" w14:textId="77777777" w:rsidTr="00180910">
        <w:tc>
          <w:tcPr>
            <w:tcW w:w="2235" w:type="dxa"/>
          </w:tcPr>
          <w:p w14:paraId="5AF1D215" w14:textId="77777777" w:rsidR="00675231" w:rsidRPr="00FA2426" w:rsidRDefault="00180910" w:rsidP="00675231">
            <w:pPr>
              <w:rPr>
                <w:rFonts w:ascii="Arial" w:hAnsi="Arial" w:cs="Arial"/>
                <w:b/>
              </w:rPr>
            </w:pPr>
            <w:r w:rsidRPr="00FA2426">
              <w:rPr>
                <w:rFonts w:ascii="Arial" w:hAnsi="Arial" w:cs="Arial"/>
                <w:b/>
              </w:rPr>
              <w:t>Job Title</w:t>
            </w:r>
          </w:p>
        </w:tc>
        <w:tc>
          <w:tcPr>
            <w:tcW w:w="7341" w:type="dxa"/>
          </w:tcPr>
          <w:p w14:paraId="0A1552C3" w14:textId="265CC20F" w:rsidR="00675231" w:rsidRDefault="00180910" w:rsidP="00675231">
            <w:pPr>
              <w:rPr>
                <w:rFonts w:ascii="Arial" w:hAnsi="Arial" w:cs="Arial"/>
              </w:rPr>
            </w:pPr>
            <w:r>
              <w:rPr>
                <w:rFonts w:ascii="Arial" w:hAnsi="Arial" w:cs="Arial"/>
              </w:rPr>
              <w:t>Salaried GP</w:t>
            </w:r>
            <w:r w:rsidR="0052141D">
              <w:rPr>
                <w:rFonts w:ascii="Arial" w:hAnsi="Arial" w:cs="Arial"/>
              </w:rPr>
              <w:t xml:space="preserve"> </w:t>
            </w:r>
          </w:p>
        </w:tc>
      </w:tr>
      <w:tr w:rsidR="00675231" w14:paraId="4D2FC34B" w14:textId="77777777" w:rsidTr="00180910">
        <w:tc>
          <w:tcPr>
            <w:tcW w:w="2235" w:type="dxa"/>
          </w:tcPr>
          <w:p w14:paraId="0A6C1E8A" w14:textId="77777777" w:rsidR="00675231" w:rsidRPr="00FA2426" w:rsidRDefault="00180910" w:rsidP="00675231">
            <w:pPr>
              <w:rPr>
                <w:rFonts w:ascii="Arial" w:hAnsi="Arial" w:cs="Arial"/>
                <w:b/>
              </w:rPr>
            </w:pPr>
            <w:r w:rsidRPr="00FA2426">
              <w:rPr>
                <w:rFonts w:ascii="Arial" w:hAnsi="Arial" w:cs="Arial"/>
                <w:b/>
              </w:rPr>
              <w:t>Responsible to</w:t>
            </w:r>
          </w:p>
        </w:tc>
        <w:tc>
          <w:tcPr>
            <w:tcW w:w="7341" w:type="dxa"/>
          </w:tcPr>
          <w:p w14:paraId="70DC4429" w14:textId="77777777" w:rsidR="00675231" w:rsidRDefault="00180910" w:rsidP="00675231">
            <w:pPr>
              <w:rPr>
                <w:rFonts w:ascii="Arial" w:hAnsi="Arial" w:cs="Arial"/>
              </w:rPr>
            </w:pPr>
            <w:r>
              <w:rPr>
                <w:rFonts w:ascii="Arial" w:hAnsi="Arial" w:cs="Arial"/>
              </w:rPr>
              <w:t>GP Partners</w:t>
            </w:r>
          </w:p>
        </w:tc>
      </w:tr>
      <w:tr w:rsidR="00675231" w14:paraId="2D8A22D6" w14:textId="77777777" w:rsidTr="00180910">
        <w:tc>
          <w:tcPr>
            <w:tcW w:w="2235" w:type="dxa"/>
          </w:tcPr>
          <w:p w14:paraId="3C63EB63" w14:textId="77777777" w:rsidR="00675231" w:rsidRPr="00FA2426" w:rsidRDefault="00180910" w:rsidP="00675231">
            <w:pPr>
              <w:rPr>
                <w:rFonts w:ascii="Arial" w:hAnsi="Arial" w:cs="Arial"/>
                <w:b/>
              </w:rPr>
            </w:pPr>
            <w:r w:rsidRPr="00FA2426">
              <w:rPr>
                <w:rFonts w:ascii="Arial" w:hAnsi="Arial" w:cs="Arial"/>
                <w:b/>
              </w:rPr>
              <w:t>Job Purpose</w:t>
            </w:r>
          </w:p>
        </w:tc>
        <w:tc>
          <w:tcPr>
            <w:tcW w:w="7341" w:type="dxa"/>
          </w:tcPr>
          <w:p w14:paraId="604A1851" w14:textId="714F6CC0" w:rsidR="00180910" w:rsidRPr="00180910" w:rsidRDefault="00180910" w:rsidP="00180910">
            <w:pPr>
              <w:pStyle w:val="Default"/>
              <w:numPr>
                <w:ilvl w:val="0"/>
                <w:numId w:val="2"/>
              </w:numPr>
              <w:rPr>
                <w:rFonts w:ascii="Arial" w:hAnsi="Arial" w:cs="Arial"/>
              </w:rPr>
            </w:pPr>
            <w:r w:rsidRPr="00180910">
              <w:rPr>
                <w:rFonts w:ascii="Arial" w:hAnsi="Arial" w:cs="Arial"/>
              </w:rPr>
              <w:t xml:space="preserve">To use professional skill and knowledge to provide a high standard of primary and continuing medical care to patients in line with the GMS contract </w:t>
            </w:r>
          </w:p>
          <w:p w14:paraId="1593D616" w14:textId="7A8A2E1D" w:rsidR="00180910" w:rsidRPr="00180910" w:rsidRDefault="00180910" w:rsidP="00180910">
            <w:pPr>
              <w:pStyle w:val="Default"/>
              <w:numPr>
                <w:ilvl w:val="0"/>
                <w:numId w:val="2"/>
              </w:numPr>
              <w:rPr>
                <w:rFonts w:ascii="Arial" w:hAnsi="Arial" w:cs="Arial"/>
              </w:rPr>
            </w:pPr>
            <w:r w:rsidRPr="00180910">
              <w:rPr>
                <w:rFonts w:ascii="Arial" w:hAnsi="Arial" w:cs="Arial"/>
              </w:rPr>
              <w:t xml:space="preserve">Contribute to the delivery of patient services in line with </w:t>
            </w:r>
            <w:r w:rsidR="0052141D">
              <w:rPr>
                <w:rFonts w:ascii="Arial" w:hAnsi="Arial" w:cs="Arial"/>
              </w:rPr>
              <w:t>ICB</w:t>
            </w:r>
            <w:r w:rsidRPr="00180910">
              <w:rPr>
                <w:rFonts w:ascii="Arial" w:hAnsi="Arial" w:cs="Arial"/>
              </w:rPr>
              <w:t xml:space="preserve"> requirements </w:t>
            </w:r>
          </w:p>
          <w:p w14:paraId="6388CABA" w14:textId="77777777" w:rsidR="00180910" w:rsidRPr="00180910" w:rsidRDefault="00180910" w:rsidP="00180910">
            <w:pPr>
              <w:pStyle w:val="Default"/>
              <w:numPr>
                <w:ilvl w:val="0"/>
                <w:numId w:val="2"/>
              </w:numPr>
              <w:rPr>
                <w:rFonts w:ascii="Arial" w:hAnsi="Arial" w:cs="Arial"/>
              </w:rPr>
            </w:pPr>
            <w:r w:rsidRPr="00180910">
              <w:rPr>
                <w:rFonts w:ascii="Arial" w:hAnsi="Arial" w:cs="Arial"/>
              </w:rPr>
              <w:t xml:space="preserve">Effective clinical administration, audit and management, appropriate to the role </w:t>
            </w:r>
          </w:p>
          <w:p w14:paraId="11D63F61" w14:textId="77777777" w:rsidR="00180910" w:rsidRPr="00180910" w:rsidRDefault="00180910" w:rsidP="00180910">
            <w:pPr>
              <w:pStyle w:val="Default"/>
              <w:numPr>
                <w:ilvl w:val="0"/>
                <w:numId w:val="2"/>
              </w:numPr>
              <w:rPr>
                <w:rFonts w:ascii="Arial" w:hAnsi="Arial" w:cs="Arial"/>
              </w:rPr>
            </w:pPr>
            <w:r w:rsidRPr="00180910">
              <w:rPr>
                <w:rFonts w:ascii="Arial" w:hAnsi="Arial" w:cs="Arial"/>
              </w:rPr>
              <w:t xml:space="preserve">Contribute to the Practice team by being an effective team member </w:t>
            </w:r>
          </w:p>
          <w:p w14:paraId="634A1EBD" w14:textId="77777777" w:rsidR="00675231" w:rsidRDefault="00675231" w:rsidP="00675231">
            <w:pPr>
              <w:rPr>
                <w:rFonts w:ascii="Arial" w:hAnsi="Arial" w:cs="Arial"/>
              </w:rPr>
            </w:pPr>
          </w:p>
        </w:tc>
      </w:tr>
    </w:tbl>
    <w:p w14:paraId="27672DFB" w14:textId="77777777" w:rsidR="00675231" w:rsidRPr="00675231" w:rsidRDefault="00675231" w:rsidP="00675231">
      <w:pPr>
        <w:rPr>
          <w:rFonts w:ascii="Arial" w:hAnsi="Arial" w:cs="Arial"/>
        </w:rPr>
      </w:pPr>
    </w:p>
    <w:tbl>
      <w:tblPr>
        <w:tblStyle w:val="TableGrid"/>
        <w:tblW w:w="0" w:type="auto"/>
        <w:tblLook w:val="04A0" w:firstRow="1" w:lastRow="0" w:firstColumn="1" w:lastColumn="0" w:noHBand="0" w:noVBand="1"/>
      </w:tblPr>
      <w:tblGrid>
        <w:gridCol w:w="807"/>
        <w:gridCol w:w="8543"/>
      </w:tblGrid>
      <w:tr w:rsidR="00675231" w14:paraId="26CFE44E" w14:textId="77777777" w:rsidTr="005967C1">
        <w:trPr>
          <w:trHeight w:val="567"/>
        </w:trPr>
        <w:tc>
          <w:tcPr>
            <w:tcW w:w="9576" w:type="dxa"/>
            <w:gridSpan w:val="2"/>
            <w:vAlign w:val="center"/>
          </w:tcPr>
          <w:p w14:paraId="3C5BBF8A" w14:textId="77777777" w:rsidR="00675231" w:rsidRDefault="00180910" w:rsidP="00180910">
            <w:pPr>
              <w:autoSpaceDE w:val="0"/>
              <w:autoSpaceDN w:val="0"/>
              <w:adjustRightInd w:val="0"/>
              <w:rPr>
                <w:rFonts w:ascii="Arial" w:hAnsi="Arial" w:cs="Arial"/>
              </w:rPr>
            </w:pPr>
            <w:r w:rsidRPr="00180910">
              <w:rPr>
                <w:rFonts w:ascii="Arial" w:hAnsi="Arial" w:cs="Arial"/>
                <w:b/>
                <w:bCs/>
                <w:color w:val="000000"/>
                <w:lang w:bidi="ar-SA"/>
              </w:rPr>
              <w:t>Duties and Responsibilities</w:t>
            </w:r>
          </w:p>
        </w:tc>
      </w:tr>
      <w:tr w:rsidR="00675231" w14:paraId="3982786B" w14:textId="77777777" w:rsidTr="003D7D42">
        <w:trPr>
          <w:trHeight w:val="1814"/>
        </w:trPr>
        <w:tc>
          <w:tcPr>
            <w:tcW w:w="817" w:type="dxa"/>
            <w:vAlign w:val="center"/>
          </w:tcPr>
          <w:p w14:paraId="10764FA4" w14:textId="77777777" w:rsidR="00675231" w:rsidRDefault="00675231" w:rsidP="00675231">
            <w:pPr>
              <w:jc w:val="center"/>
              <w:rPr>
                <w:rFonts w:ascii="Arial" w:hAnsi="Arial" w:cs="Arial"/>
              </w:rPr>
            </w:pPr>
            <w:r>
              <w:rPr>
                <w:rFonts w:ascii="Arial" w:hAnsi="Arial" w:cs="Arial"/>
              </w:rPr>
              <w:t>1</w:t>
            </w:r>
          </w:p>
        </w:tc>
        <w:tc>
          <w:tcPr>
            <w:tcW w:w="8759" w:type="dxa"/>
            <w:vAlign w:val="center"/>
          </w:tcPr>
          <w:p w14:paraId="25DA0F1C" w14:textId="07BCE436" w:rsidR="00675231" w:rsidRPr="003D7D42" w:rsidRDefault="005967C1" w:rsidP="003D7D42">
            <w:pPr>
              <w:autoSpaceDE w:val="0"/>
              <w:autoSpaceDN w:val="0"/>
              <w:adjustRightInd w:val="0"/>
              <w:rPr>
                <w:rFonts w:ascii="Arial" w:hAnsi="Arial" w:cs="Arial"/>
                <w:color w:val="000000"/>
                <w:lang w:bidi="ar-SA"/>
              </w:rPr>
            </w:pPr>
            <w:r w:rsidRPr="005967C1">
              <w:rPr>
                <w:rFonts w:ascii="Arial" w:hAnsi="Arial" w:cs="Arial"/>
                <w:color w:val="000000"/>
                <w:lang w:bidi="ar-SA"/>
              </w:rPr>
              <w:t xml:space="preserve">Undertake all the duties associated with the role of a General Practitioner required by the GMS contract, including patient consultations, duty doctor cover and home visits. This should take in to account physical, psychological and social factors when diagnosing illness, treating diseases, tending to injuries and recommending treatment. Work in accordance with the Practice rota </w:t>
            </w:r>
            <w:r w:rsidR="0052141D">
              <w:rPr>
                <w:rFonts w:ascii="Arial" w:hAnsi="Arial" w:cs="Arial"/>
                <w:color w:val="000000"/>
                <w:lang w:bidi="ar-SA"/>
              </w:rPr>
              <w:t>system in place.</w:t>
            </w:r>
          </w:p>
        </w:tc>
      </w:tr>
      <w:tr w:rsidR="00675231" w14:paraId="1A317CD1" w14:textId="77777777" w:rsidTr="003D7D42">
        <w:trPr>
          <w:trHeight w:val="1531"/>
        </w:trPr>
        <w:tc>
          <w:tcPr>
            <w:tcW w:w="817" w:type="dxa"/>
            <w:vAlign w:val="center"/>
          </w:tcPr>
          <w:p w14:paraId="5D527324" w14:textId="77777777" w:rsidR="00675231" w:rsidRDefault="00675231" w:rsidP="00675231">
            <w:pPr>
              <w:jc w:val="center"/>
              <w:rPr>
                <w:rFonts w:ascii="Arial" w:hAnsi="Arial" w:cs="Arial"/>
              </w:rPr>
            </w:pPr>
            <w:r>
              <w:rPr>
                <w:rFonts w:ascii="Arial" w:hAnsi="Arial" w:cs="Arial"/>
              </w:rPr>
              <w:t>2</w:t>
            </w:r>
          </w:p>
        </w:tc>
        <w:tc>
          <w:tcPr>
            <w:tcW w:w="8759" w:type="dxa"/>
            <w:vAlign w:val="center"/>
          </w:tcPr>
          <w:p w14:paraId="3F1816DA" w14:textId="2B3AEF34" w:rsidR="00675231" w:rsidRPr="003D7D42" w:rsidRDefault="005967C1" w:rsidP="003D7D42">
            <w:pPr>
              <w:autoSpaceDE w:val="0"/>
              <w:autoSpaceDN w:val="0"/>
              <w:adjustRightInd w:val="0"/>
              <w:rPr>
                <w:rFonts w:ascii="Arial" w:hAnsi="Arial" w:cs="Arial"/>
                <w:color w:val="000000"/>
                <w:lang w:bidi="ar-SA"/>
              </w:rPr>
            </w:pPr>
            <w:r w:rsidRPr="005967C1">
              <w:rPr>
                <w:rFonts w:ascii="Arial" w:hAnsi="Arial" w:cs="Arial"/>
                <w:color w:val="000000"/>
                <w:lang w:bidi="ar-SA"/>
              </w:rPr>
              <w:t>Collect, record and maintain patient information, such as medical history, reports and examination results. Information is recorded on the practice’s clinical system and this information should be recorded accurately, using templates and read codes and in a timely manner. Comply with all the objectives of the GMS Contract, Q</w:t>
            </w:r>
            <w:r w:rsidR="0052141D">
              <w:rPr>
                <w:rFonts w:ascii="Arial" w:hAnsi="Arial" w:cs="Arial"/>
                <w:color w:val="000000"/>
                <w:lang w:bidi="ar-SA"/>
              </w:rPr>
              <w:t>O</w:t>
            </w:r>
            <w:r w:rsidRPr="005967C1">
              <w:rPr>
                <w:rFonts w:ascii="Arial" w:hAnsi="Arial" w:cs="Arial"/>
                <w:color w:val="000000"/>
                <w:lang w:bidi="ar-SA"/>
              </w:rPr>
              <w:t>F targets, CCG requirements arrangements</w:t>
            </w:r>
          </w:p>
        </w:tc>
      </w:tr>
      <w:tr w:rsidR="00675231" w14:paraId="6230D218" w14:textId="77777777" w:rsidTr="003D7D42">
        <w:trPr>
          <w:trHeight w:val="1247"/>
        </w:trPr>
        <w:tc>
          <w:tcPr>
            <w:tcW w:w="817" w:type="dxa"/>
            <w:vAlign w:val="center"/>
          </w:tcPr>
          <w:p w14:paraId="778E2CAC" w14:textId="77777777" w:rsidR="00675231" w:rsidRDefault="00675231" w:rsidP="00675231">
            <w:pPr>
              <w:jc w:val="center"/>
              <w:rPr>
                <w:rFonts w:ascii="Arial" w:hAnsi="Arial" w:cs="Arial"/>
              </w:rPr>
            </w:pPr>
            <w:r>
              <w:rPr>
                <w:rFonts w:ascii="Arial" w:hAnsi="Arial" w:cs="Arial"/>
              </w:rPr>
              <w:t>3</w:t>
            </w:r>
          </w:p>
        </w:tc>
        <w:tc>
          <w:tcPr>
            <w:tcW w:w="8759" w:type="dxa"/>
            <w:vAlign w:val="center"/>
          </w:tcPr>
          <w:p w14:paraId="2454BF04" w14:textId="77777777" w:rsidR="00675231" w:rsidRPr="005967C1" w:rsidRDefault="005967C1" w:rsidP="003D7D42">
            <w:pPr>
              <w:pStyle w:val="Default"/>
              <w:rPr>
                <w:rFonts w:ascii="Arial" w:hAnsi="Arial" w:cs="Arial"/>
              </w:rPr>
            </w:pPr>
            <w:r w:rsidRPr="005967C1">
              <w:rPr>
                <w:rFonts w:ascii="Arial" w:hAnsi="Arial" w:cs="Arial"/>
              </w:rPr>
              <w:t xml:space="preserve">Work in accordance with Practice clinical procedures and protocols. All work within the practice is governed by protocols and procedures alongside other additional governance requirements from outside organisations including GMC, Department of Health, </w:t>
            </w:r>
            <w:r w:rsidR="008670EE">
              <w:rPr>
                <w:rFonts w:ascii="Arial" w:hAnsi="Arial" w:cs="Arial"/>
              </w:rPr>
              <w:t>H&amp;W</w:t>
            </w:r>
            <w:r>
              <w:rPr>
                <w:rFonts w:ascii="Arial" w:hAnsi="Arial" w:cs="Arial"/>
              </w:rPr>
              <w:t>CCG, SWHealthcare Federation</w:t>
            </w:r>
            <w:r w:rsidRPr="005967C1">
              <w:rPr>
                <w:rFonts w:ascii="Arial" w:hAnsi="Arial" w:cs="Arial"/>
              </w:rPr>
              <w:t xml:space="preserve"> etc.</w:t>
            </w:r>
          </w:p>
        </w:tc>
      </w:tr>
      <w:tr w:rsidR="00675231" w14:paraId="53AB77B6" w14:textId="77777777" w:rsidTr="003D7D42">
        <w:trPr>
          <w:trHeight w:val="1531"/>
        </w:trPr>
        <w:tc>
          <w:tcPr>
            <w:tcW w:w="817" w:type="dxa"/>
            <w:vAlign w:val="center"/>
          </w:tcPr>
          <w:p w14:paraId="05F8D42A" w14:textId="77777777" w:rsidR="00675231" w:rsidRDefault="00675231" w:rsidP="00675231">
            <w:pPr>
              <w:jc w:val="center"/>
              <w:rPr>
                <w:rFonts w:ascii="Arial" w:hAnsi="Arial" w:cs="Arial"/>
              </w:rPr>
            </w:pPr>
            <w:r>
              <w:rPr>
                <w:rFonts w:ascii="Arial" w:hAnsi="Arial" w:cs="Arial"/>
              </w:rPr>
              <w:t>4</w:t>
            </w:r>
          </w:p>
        </w:tc>
        <w:tc>
          <w:tcPr>
            <w:tcW w:w="8759" w:type="dxa"/>
            <w:vAlign w:val="center"/>
          </w:tcPr>
          <w:p w14:paraId="35F002E2" w14:textId="77777777" w:rsidR="00675231" w:rsidRPr="003D7D42" w:rsidRDefault="005967C1" w:rsidP="003D7D42">
            <w:pPr>
              <w:autoSpaceDE w:val="0"/>
              <w:autoSpaceDN w:val="0"/>
              <w:adjustRightInd w:val="0"/>
              <w:rPr>
                <w:rFonts w:ascii="Arial" w:hAnsi="Arial" w:cs="Arial"/>
                <w:color w:val="000000"/>
                <w:lang w:bidi="ar-SA"/>
              </w:rPr>
            </w:pPr>
            <w:r w:rsidRPr="005967C1">
              <w:rPr>
                <w:rFonts w:ascii="Arial" w:hAnsi="Arial" w:cs="Arial"/>
                <w:color w:val="000000"/>
                <w:lang w:bidi="ar-SA"/>
              </w:rPr>
              <w:t>Request, perform and/or interpret tests and records, reports and examination information to assist in diagnosis of patients’ condition. Prescribe or administer treatment, therapy, medication, vaccination and other appropriate medical care to treat or prevent illness, disease or injury. Monitor patients’ condition and progress and re-evaluation and/or change treatments as necessary.</w:t>
            </w:r>
          </w:p>
        </w:tc>
      </w:tr>
      <w:tr w:rsidR="00675231" w14:paraId="1D21DD13" w14:textId="77777777" w:rsidTr="003D7D42">
        <w:trPr>
          <w:trHeight w:val="964"/>
        </w:trPr>
        <w:tc>
          <w:tcPr>
            <w:tcW w:w="817" w:type="dxa"/>
            <w:vAlign w:val="center"/>
          </w:tcPr>
          <w:p w14:paraId="741C5243" w14:textId="77777777" w:rsidR="00675231" w:rsidRDefault="00675231" w:rsidP="00675231">
            <w:pPr>
              <w:jc w:val="center"/>
              <w:rPr>
                <w:rFonts w:ascii="Arial" w:hAnsi="Arial" w:cs="Arial"/>
              </w:rPr>
            </w:pPr>
            <w:r>
              <w:rPr>
                <w:rFonts w:ascii="Arial" w:hAnsi="Arial" w:cs="Arial"/>
              </w:rPr>
              <w:t>5</w:t>
            </w:r>
          </w:p>
        </w:tc>
        <w:tc>
          <w:tcPr>
            <w:tcW w:w="8759" w:type="dxa"/>
            <w:vAlign w:val="center"/>
          </w:tcPr>
          <w:p w14:paraId="7D8CC9AD" w14:textId="77777777" w:rsidR="00675231" w:rsidRPr="005967C1" w:rsidRDefault="005967C1" w:rsidP="003D7D42">
            <w:pPr>
              <w:autoSpaceDE w:val="0"/>
              <w:autoSpaceDN w:val="0"/>
              <w:adjustRightInd w:val="0"/>
              <w:rPr>
                <w:rFonts w:ascii="Arial" w:hAnsi="Arial" w:cs="Arial"/>
              </w:rPr>
            </w:pPr>
            <w:r w:rsidRPr="005967C1">
              <w:rPr>
                <w:rFonts w:ascii="Arial" w:hAnsi="Arial" w:cs="Arial"/>
                <w:color w:val="000000"/>
                <w:lang w:bidi="ar-SA"/>
              </w:rPr>
              <w:t>Refer patients to medical specialists or other practitioners appropriately, when necessary and in a timely man</w:t>
            </w:r>
            <w:r>
              <w:rPr>
                <w:rFonts w:ascii="Arial" w:hAnsi="Arial" w:cs="Arial"/>
                <w:color w:val="000000"/>
                <w:lang w:bidi="ar-SA"/>
              </w:rPr>
              <w:t xml:space="preserve">ner ensuring </w:t>
            </w:r>
            <w:r w:rsidRPr="005967C1">
              <w:rPr>
                <w:rFonts w:ascii="Arial" w:hAnsi="Arial" w:cs="Arial"/>
                <w:color w:val="000000"/>
                <w:lang w:bidi="ar-SA"/>
              </w:rPr>
              <w:t xml:space="preserve">compliance with protocols and </w:t>
            </w:r>
            <w:r>
              <w:rPr>
                <w:rFonts w:ascii="Arial" w:hAnsi="Arial" w:cs="Arial"/>
                <w:color w:val="000000"/>
                <w:lang w:bidi="ar-SA"/>
              </w:rPr>
              <w:t>procedures for referral.</w:t>
            </w:r>
          </w:p>
        </w:tc>
      </w:tr>
      <w:tr w:rsidR="00675231" w14:paraId="5C76CEF8" w14:textId="77777777" w:rsidTr="003D7D42">
        <w:trPr>
          <w:trHeight w:val="624"/>
        </w:trPr>
        <w:tc>
          <w:tcPr>
            <w:tcW w:w="817" w:type="dxa"/>
            <w:vAlign w:val="center"/>
          </w:tcPr>
          <w:p w14:paraId="372AD2AE" w14:textId="77777777" w:rsidR="00675231" w:rsidRDefault="00675231" w:rsidP="00675231">
            <w:pPr>
              <w:jc w:val="center"/>
              <w:rPr>
                <w:rFonts w:ascii="Arial" w:hAnsi="Arial" w:cs="Arial"/>
              </w:rPr>
            </w:pPr>
            <w:r>
              <w:rPr>
                <w:rFonts w:ascii="Arial" w:hAnsi="Arial" w:cs="Arial"/>
              </w:rPr>
              <w:lastRenderedPageBreak/>
              <w:t>6</w:t>
            </w:r>
          </w:p>
        </w:tc>
        <w:tc>
          <w:tcPr>
            <w:tcW w:w="8759" w:type="dxa"/>
            <w:vAlign w:val="center"/>
          </w:tcPr>
          <w:p w14:paraId="00E14092" w14:textId="77777777" w:rsidR="00675231" w:rsidRPr="005967C1" w:rsidRDefault="005967C1" w:rsidP="003D7D42">
            <w:pPr>
              <w:rPr>
                <w:rFonts w:ascii="Arial" w:hAnsi="Arial" w:cs="Arial"/>
              </w:rPr>
            </w:pPr>
            <w:r w:rsidRPr="005967C1">
              <w:rPr>
                <w:rFonts w:ascii="Arial" w:hAnsi="Arial" w:cs="Arial"/>
                <w:color w:val="000000"/>
                <w:lang w:bidi="ar-SA"/>
              </w:rPr>
              <w:t>Promote health education in conjunction with other health care professionals and have an awareness of the local health and social issues.</w:t>
            </w:r>
          </w:p>
        </w:tc>
      </w:tr>
      <w:tr w:rsidR="00FB3977" w14:paraId="1EA81306" w14:textId="77777777" w:rsidTr="003D7D42">
        <w:trPr>
          <w:trHeight w:val="340"/>
        </w:trPr>
        <w:tc>
          <w:tcPr>
            <w:tcW w:w="817" w:type="dxa"/>
            <w:vAlign w:val="center"/>
          </w:tcPr>
          <w:p w14:paraId="03D689FD" w14:textId="30EEA140" w:rsidR="00FB3977" w:rsidRDefault="00FB3977" w:rsidP="00675231">
            <w:pPr>
              <w:jc w:val="center"/>
              <w:rPr>
                <w:rFonts w:ascii="Arial" w:hAnsi="Arial" w:cs="Arial"/>
              </w:rPr>
            </w:pPr>
            <w:r>
              <w:rPr>
                <w:rFonts w:ascii="Arial" w:hAnsi="Arial" w:cs="Arial"/>
              </w:rPr>
              <w:t>7</w:t>
            </w:r>
          </w:p>
        </w:tc>
        <w:tc>
          <w:tcPr>
            <w:tcW w:w="8759" w:type="dxa"/>
            <w:vAlign w:val="center"/>
          </w:tcPr>
          <w:p w14:paraId="58786ADA" w14:textId="713213B5" w:rsidR="00FB3977" w:rsidRDefault="00FB3977" w:rsidP="003D7D42">
            <w:pPr>
              <w:rPr>
                <w:rFonts w:ascii="Arial" w:hAnsi="Arial" w:cs="Arial"/>
                <w:color w:val="000000"/>
                <w:lang w:bidi="ar-SA"/>
              </w:rPr>
            </w:pPr>
            <w:r>
              <w:rPr>
                <w:rFonts w:ascii="Arial" w:hAnsi="Arial" w:cs="Arial"/>
                <w:color w:val="000000"/>
                <w:lang w:bidi="ar-SA"/>
              </w:rPr>
              <w:t xml:space="preserve">Complete all allocated and self-generated clinical administration. </w:t>
            </w:r>
          </w:p>
        </w:tc>
      </w:tr>
      <w:tr w:rsidR="00675231" w14:paraId="60FB1F63" w14:textId="77777777" w:rsidTr="003D7D42">
        <w:trPr>
          <w:trHeight w:val="340"/>
        </w:trPr>
        <w:tc>
          <w:tcPr>
            <w:tcW w:w="817" w:type="dxa"/>
            <w:vAlign w:val="center"/>
          </w:tcPr>
          <w:p w14:paraId="54EEE732" w14:textId="72355CA4" w:rsidR="00675231" w:rsidRDefault="00FB3977" w:rsidP="00675231">
            <w:pPr>
              <w:jc w:val="center"/>
              <w:rPr>
                <w:rFonts w:ascii="Arial" w:hAnsi="Arial" w:cs="Arial"/>
              </w:rPr>
            </w:pPr>
            <w:r>
              <w:rPr>
                <w:rFonts w:ascii="Arial" w:hAnsi="Arial" w:cs="Arial"/>
              </w:rPr>
              <w:t>8</w:t>
            </w:r>
          </w:p>
        </w:tc>
        <w:tc>
          <w:tcPr>
            <w:tcW w:w="8759" w:type="dxa"/>
            <w:vAlign w:val="center"/>
          </w:tcPr>
          <w:p w14:paraId="6C284C11" w14:textId="77777777" w:rsidR="00675231" w:rsidRPr="005967C1" w:rsidRDefault="005967C1" w:rsidP="003D7D42">
            <w:pPr>
              <w:rPr>
                <w:rFonts w:ascii="Arial" w:hAnsi="Arial" w:cs="Arial"/>
              </w:rPr>
            </w:pPr>
            <w:r>
              <w:rPr>
                <w:rFonts w:ascii="Arial" w:hAnsi="Arial" w:cs="Arial"/>
                <w:color w:val="000000"/>
                <w:lang w:bidi="ar-SA"/>
              </w:rPr>
              <w:t>Carry</w:t>
            </w:r>
            <w:r w:rsidRPr="005967C1">
              <w:rPr>
                <w:rFonts w:ascii="Arial" w:hAnsi="Arial" w:cs="Arial"/>
                <w:color w:val="000000"/>
                <w:lang w:bidi="ar-SA"/>
              </w:rPr>
              <w:t xml:space="preserve"> out clinical audit</w:t>
            </w:r>
            <w:r>
              <w:rPr>
                <w:rFonts w:ascii="Arial" w:hAnsi="Arial" w:cs="Arial"/>
                <w:color w:val="000000"/>
                <w:lang w:bidi="ar-SA"/>
              </w:rPr>
              <w:t>s</w:t>
            </w:r>
            <w:r w:rsidRPr="005967C1">
              <w:rPr>
                <w:rFonts w:ascii="Arial" w:hAnsi="Arial" w:cs="Arial"/>
                <w:color w:val="000000"/>
                <w:lang w:bidi="ar-SA"/>
              </w:rPr>
              <w:t xml:space="preserve"> as appropriate</w:t>
            </w:r>
            <w:r>
              <w:rPr>
                <w:rFonts w:ascii="Arial" w:hAnsi="Arial" w:cs="Arial"/>
                <w:color w:val="000000"/>
                <w:lang w:bidi="ar-SA"/>
              </w:rPr>
              <w:t>.</w:t>
            </w:r>
          </w:p>
        </w:tc>
      </w:tr>
      <w:tr w:rsidR="00675231" w14:paraId="29149F0E" w14:textId="77777777" w:rsidTr="003D7D42">
        <w:trPr>
          <w:trHeight w:val="624"/>
        </w:trPr>
        <w:tc>
          <w:tcPr>
            <w:tcW w:w="817" w:type="dxa"/>
            <w:vAlign w:val="center"/>
          </w:tcPr>
          <w:p w14:paraId="1CEFF282" w14:textId="41858131" w:rsidR="00675231" w:rsidRDefault="00FB3977" w:rsidP="00675231">
            <w:pPr>
              <w:jc w:val="center"/>
              <w:rPr>
                <w:rFonts w:ascii="Arial" w:hAnsi="Arial" w:cs="Arial"/>
              </w:rPr>
            </w:pPr>
            <w:r>
              <w:rPr>
                <w:rFonts w:ascii="Arial" w:hAnsi="Arial" w:cs="Arial"/>
              </w:rPr>
              <w:t>9</w:t>
            </w:r>
          </w:p>
        </w:tc>
        <w:tc>
          <w:tcPr>
            <w:tcW w:w="8759" w:type="dxa"/>
            <w:vAlign w:val="center"/>
          </w:tcPr>
          <w:p w14:paraId="3C371B07" w14:textId="77777777" w:rsidR="00675231" w:rsidRPr="005967C1" w:rsidRDefault="005967C1" w:rsidP="003D7D42">
            <w:pPr>
              <w:rPr>
                <w:rFonts w:ascii="Arial" w:hAnsi="Arial" w:cs="Arial"/>
              </w:rPr>
            </w:pPr>
            <w:r w:rsidRPr="005967C1">
              <w:rPr>
                <w:rFonts w:ascii="Arial" w:hAnsi="Arial" w:cs="Arial"/>
                <w:color w:val="000000"/>
                <w:lang w:bidi="ar-SA"/>
              </w:rPr>
              <w:t>Completion of reports for solicitors, insurance companies and other third parties</w:t>
            </w:r>
            <w:r>
              <w:rPr>
                <w:rFonts w:ascii="Arial" w:hAnsi="Arial" w:cs="Arial"/>
                <w:color w:val="000000"/>
                <w:lang w:bidi="ar-SA"/>
              </w:rPr>
              <w:t xml:space="preserve"> as required.</w:t>
            </w:r>
          </w:p>
        </w:tc>
      </w:tr>
      <w:tr w:rsidR="00675231" w14:paraId="1239FA18" w14:textId="77777777" w:rsidTr="003D7D42">
        <w:trPr>
          <w:trHeight w:val="624"/>
        </w:trPr>
        <w:tc>
          <w:tcPr>
            <w:tcW w:w="817" w:type="dxa"/>
            <w:vAlign w:val="center"/>
          </w:tcPr>
          <w:p w14:paraId="1726A8D1" w14:textId="74B62570" w:rsidR="00675231" w:rsidRDefault="00FB3977" w:rsidP="00675231">
            <w:pPr>
              <w:jc w:val="center"/>
              <w:rPr>
                <w:rFonts w:ascii="Arial" w:hAnsi="Arial" w:cs="Arial"/>
              </w:rPr>
            </w:pPr>
            <w:r>
              <w:rPr>
                <w:rFonts w:ascii="Arial" w:hAnsi="Arial" w:cs="Arial"/>
              </w:rPr>
              <w:t>10</w:t>
            </w:r>
          </w:p>
        </w:tc>
        <w:tc>
          <w:tcPr>
            <w:tcW w:w="8759" w:type="dxa"/>
            <w:vAlign w:val="center"/>
          </w:tcPr>
          <w:p w14:paraId="41270D67" w14:textId="77777777" w:rsidR="00675231" w:rsidRPr="005967C1" w:rsidRDefault="005967C1" w:rsidP="003D7D42">
            <w:pPr>
              <w:rPr>
                <w:rFonts w:ascii="Arial" w:hAnsi="Arial" w:cs="Arial"/>
              </w:rPr>
            </w:pPr>
            <w:r w:rsidRPr="005967C1">
              <w:rPr>
                <w:rFonts w:ascii="Arial" w:hAnsi="Arial" w:cs="Arial"/>
                <w:color w:val="000000"/>
                <w:lang w:bidi="ar-SA"/>
              </w:rPr>
              <w:t>Liaise with other health care professionals when required, including support to the nursing team during minor illness clinics</w:t>
            </w:r>
          </w:p>
        </w:tc>
      </w:tr>
      <w:tr w:rsidR="00675231" w14:paraId="0FFAB0CA" w14:textId="77777777" w:rsidTr="003D7D42">
        <w:trPr>
          <w:trHeight w:val="964"/>
        </w:trPr>
        <w:tc>
          <w:tcPr>
            <w:tcW w:w="817" w:type="dxa"/>
            <w:vAlign w:val="center"/>
          </w:tcPr>
          <w:p w14:paraId="553C1DBE" w14:textId="14BD5757" w:rsidR="00675231" w:rsidRDefault="00675231" w:rsidP="00675231">
            <w:pPr>
              <w:jc w:val="center"/>
              <w:rPr>
                <w:rFonts w:ascii="Arial" w:hAnsi="Arial" w:cs="Arial"/>
              </w:rPr>
            </w:pPr>
            <w:r>
              <w:rPr>
                <w:rFonts w:ascii="Arial" w:hAnsi="Arial" w:cs="Arial"/>
              </w:rPr>
              <w:t>1</w:t>
            </w:r>
            <w:r w:rsidR="00FB3977">
              <w:rPr>
                <w:rFonts w:ascii="Arial" w:hAnsi="Arial" w:cs="Arial"/>
              </w:rPr>
              <w:t>1</w:t>
            </w:r>
          </w:p>
        </w:tc>
        <w:tc>
          <w:tcPr>
            <w:tcW w:w="8759" w:type="dxa"/>
            <w:vAlign w:val="center"/>
          </w:tcPr>
          <w:p w14:paraId="7E4DF69C" w14:textId="77777777" w:rsidR="00675231" w:rsidRPr="005967C1" w:rsidRDefault="005967C1" w:rsidP="003D7D42">
            <w:pPr>
              <w:rPr>
                <w:rFonts w:ascii="Arial" w:hAnsi="Arial" w:cs="Arial"/>
              </w:rPr>
            </w:pPr>
            <w:r w:rsidRPr="005967C1">
              <w:rPr>
                <w:rFonts w:ascii="Arial" w:hAnsi="Arial" w:cs="Arial"/>
                <w:color w:val="000000"/>
                <w:lang w:bidi="ar-SA"/>
              </w:rPr>
              <w:t>Act in a way that protects the confidentiality of patients and maintains the integrity of the patient/Practice relationship. This includes compliance with the Practice’s Confidentiality Policy and Caldicot guidance.</w:t>
            </w:r>
          </w:p>
        </w:tc>
      </w:tr>
      <w:tr w:rsidR="00675231" w14:paraId="600D79BE" w14:textId="77777777" w:rsidTr="003D7D42">
        <w:trPr>
          <w:trHeight w:val="964"/>
        </w:trPr>
        <w:tc>
          <w:tcPr>
            <w:tcW w:w="817" w:type="dxa"/>
            <w:vAlign w:val="center"/>
          </w:tcPr>
          <w:p w14:paraId="1F5D0170" w14:textId="43726BBC" w:rsidR="00675231" w:rsidRDefault="00675231" w:rsidP="00675231">
            <w:pPr>
              <w:jc w:val="center"/>
              <w:rPr>
                <w:rFonts w:ascii="Arial" w:hAnsi="Arial" w:cs="Arial"/>
              </w:rPr>
            </w:pPr>
            <w:r>
              <w:rPr>
                <w:rFonts w:ascii="Arial" w:hAnsi="Arial" w:cs="Arial"/>
              </w:rPr>
              <w:t>1</w:t>
            </w:r>
            <w:r w:rsidR="00FB3977">
              <w:rPr>
                <w:rFonts w:ascii="Arial" w:hAnsi="Arial" w:cs="Arial"/>
              </w:rPr>
              <w:t>2</w:t>
            </w:r>
          </w:p>
        </w:tc>
        <w:tc>
          <w:tcPr>
            <w:tcW w:w="8759" w:type="dxa"/>
            <w:vAlign w:val="center"/>
          </w:tcPr>
          <w:p w14:paraId="4E0CE72D" w14:textId="77777777" w:rsidR="00675231" w:rsidRPr="005967C1" w:rsidRDefault="005967C1" w:rsidP="003D7D42">
            <w:pPr>
              <w:rPr>
                <w:rFonts w:ascii="Arial" w:hAnsi="Arial" w:cs="Arial"/>
              </w:rPr>
            </w:pPr>
            <w:r w:rsidRPr="005967C1">
              <w:rPr>
                <w:rFonts w:ascii="Arial" w:hAnsi="Arial" w:cs="Arial"/>
                <w:color w:val="000000"/>
                <w:lang w:bidi="ar-SA"/>
              </w:rPr>
              <w:t xml:space="preserve">Recognise the importance of effective communication within the team and communicate effectively with team members, patients, </w:t>
            </w:r>
            <w:r>
              <w:rPr>
                <w:rFonts w:ascii="Arial" w:hAnsi="Arial" w:cs="Arial"/>
                <w:color w:val="000000"/>
                <w:lang w:bidi="ar-SA"/>
              </w:rPr>
              <w:t xml:space="preserve">their carers </w:t>
            </w:r>
            <w:r w:rsidRPr="005967C1">
              <w:rPr>
                <w:rFonts w:ascii="Arial" w:hAnsi="Arial" w:cs="Arial"/>
                <w:color w:val="000000"/>
                <w:lang w:bidi="ar-SA"/>
              </w:rPr>
              <w:t>and other colleagues and health care professionals.</w:t>
            </w:r>
          </w:p>
        </w:tc>
      </w:tr>
      <w:tr w:rsidR="00675231" w14:paraId="05EED1FF" w14:textId="77777777" w:rsidTr="003D7D42">
        <w:trPr>
          <w:trHeight w:val="340"/>
        </w:trPr>
        <w:tc>
          <w:tcPr>
            <w:tcW w:w="817" w:type="dxa"/>
            <w:vAlign w:val="center"/>
          </w:tcPr>
          <w:p w14:paraId="00046A69" w14:textId="554483C5" w:rsidR="00675231" w:rsidRDefault="00675231" w:rsidP="00675231">
            <w:pPr>
              <w:jc w:val="center"/>
              <w:rPr>
                <w:rFonts w:ascii="Arial" w:hAnsi="Arial" w:cs="Arial"/>
              </w:rPr>
            </w:pPr>
            <w:r>
              <w:rPr>
                <w:rFonts w:ascii="Arial" w:hAnsi="Arial" w:cs="Arial"/>
              </w:rPr>
              <w:t>1</w:t>
            </w:r>
            <w:r w:rsidR="00FB3977">
              <w:rPr>
                <w:rFonts w:ascii="Arial" w:hAnsi="Arial" w:cs="Arial"/>
              </w:rPr>
              <w:t>3</w:t>
            </w:r>
          </w:p>
        </w:tc>
        <w:tc>
          <w:tcPr>
            <w:tcW w:w="8759" w:type="dxa"/>
            <w:vAlign w:val="center"/>
          </w:tcPr>
          <w:p w14:paraId="4472DF56" w14:textId="77777777" w:rsidR="00675231" w:rsidRPr="005967C1" w:rsidRDefault="005967C1" w:rsidP="003D7D42">
            <w:pPr>
              <w:rPr>
                <w:rFonts w:ascii="Arial" w:hAnsi="Arial" w:cs="Arial"/>
              </w:rPr>
            </w:pPr>
            <w:r w:rsidRPr="005967C1">
              <w:rPr>
                <w:rFonts w:ascii="Arial" w:hAnsi="Arial" w:cs="Arial"/>
                <w:color w:val="000000"/>
                <w:lang w:bidi="ar-SA"/>
              </w:rPr>
              <w:t>Take an active role and contribute to Practice meetings where appropriate.</w:t>
            </w:r>
          </w:p>
        </w:tc>
      </w:tr>
      <w:tr w:rsidR="00675231" w14:paraId="0C57CA3F" w14:textId="77777777" w:rsidTr="003D7D42">
        <w:trPr>
          <w:trHeight w:val="624"/>
        </w:trPr>
        <w:tc>
          <w:tcPr>
            <w:tcW w:w="817" w:type="dxa"/>
            <w:vAlign w:val="center"/>
          </w:tcPr>
          <w:p w14:paraId="35FAC641" w14:textId="0A58CBB9" w:rsidR="00675231" w:rsidRDefault="00675231" w:rsidP="00675231">
            <w:pPr>
              <w:jc w:val="center"/>
              <w:rPr>
                <w:rFonts w:ascii="Arial" w:hAnsi="Arial" w:cs="Arial"/>
              </w:rPr>
            </w:pPr>
            <w:r>
              <w:rPr>
                <w:rFonts w:ascii="Arial" w:hAnsi="Arial" w:cs="Arial"/>
              </w:rPr>
              <w:t>1</w:t>
            </w:r>
            <w:r w:rsidR="00FB3977">
              <w:rPr>
                <w:rFonts w:ascii="Arial" w:hAnsi="Arial" w:cs="Arial"/>
              </w:rPr>
              <w:t>4</w:t>
            </w:r>
          </w:p>
        </w:tc>
        <w:tc>
          <w:tcPr>
            <w:tcW w:w="8759" w:type="dxa"/>
            <w:vAlign w:val="center"/>
          </w:tcPr>
          <w:p w14:paraId="7094824D" w14:textId="77777777" w:rsidR="00675231" w:rsidRPr="005967C1" w:rsidRDefault="005967C1" w:rsidP="003D7D42">
            <w:pPr>
              <w:rPr>
                <w:rFonts w:ascii="Arial" w:hAnsi="Arial" w:cs="Arial"/>
              </w:rPr>
            </w:pPr>
            <w:r w:rsidRPr="005967C1">
              <w:rPr>
                <w:rFonts w:ascii="Arial" w:hAnsi="Arial" w:cs="Arial"/>
                <w:color w:val="000000"/>
                <w:lang w:bidi="ar-SA"/>
              </w:rPr>
              <w:t>Support the compliance of the Practice Health and Safety policy. Work safely at all times in accordance with legislative and practice policies and procedures.</w:t>
            </w:r>
          </w:p>
        </w:tc>
      </w:tr>
      <w:tr w:rsidR="00675231" w14:paraId="7D6398E6" w14:textId="77777777" w:rsidTr="003D7D42">
        <w:trPr>
          <w:trHeight w:val="624"/>
        </w:trPr>
        <w:tc>
          <w:tcPr>
            <w:tcW w:w="817" w:type="dxa"/>
            <w:vAlign w:val="center"/>
          </w:tcPr>
          <w:p w14:paraId="1EF6998C" w14:textId="1938A3FC" w:rsidR="00675231" w:rsidRDefault="00675231" w:rsidP="00675231">
            <w:pPr>
              <w:jc w:val="center"/>
              <w:rPr>
                <w:rFonts w:ascii="Arial" w:hAnsi="Arial" w:cs="Arial"/>
              </w:rPr>
            </w:pPr>
            <w:r>
              <w:rPr>
                <w:rFonts w:ascii="Arial" w:hAnsi="Arial" w:cs="Arial"/>
              </w:rPr>
              <w:t>1</w:t>
            </w:r>
            <w:r w:rsidR="00FB3977">
              <w:rPr>
                <w:rFonts w:ascii="Arial" w:hAnsi="Arial" w:cs="Arial"/>
              </w:rPr>
              <w:t>5</w:t>
            </w:r>
          </w:p>
        </w:tc>
        <w:tc>
          <w:tcPr>
            <w:tcW w:w="8759" w:type="dxa"/>
            <w:vAlign w:val="center"/>
          </w:tcPr>
          <w:p w14:paraId="756D4E59" w14:textId="77777777" w:rsidR="00675231" w:rsidRPr="005967C1" w:rsidRDefault="005967C1" w:rsidP="003D7D42">
            <w:pPr>
              <w:rPr>
                <w:rFonts w:ascii="Arial" w:hAnsi="Arial" w:cs="Arial"/>
              </w:rPr>
            </w:pPr>
            <w:r w:rsidRPr="005967C1">
              <w:rPr>
                <w:rFonts w:ascii="Arial" w:hAnsi="Arial" w:cs="Arial"/>
                <w:color w:val="000000"/>
                <w:lang w:bidi="ar-SA"/>
              </w:rPr>
              <w:t>Participate in the GP revalidation and appraisal scheme. Maintain portfolio of continuing professional development activities.</w:t>
            </w:r>
          </w:p>
        </w:tc>
      </w:tr>
      <w:tr w:rsidR="00675231" w14:paraId="5704D6FC" w14:textId="77777777" w:rsidTr="003D7D42">
        <w:trPr>
          <w:trHeight w:val="624"/>
        </w:trPr>
        <w:tc>
          <w:tcPr>
            <w:tcW w:w="817" w:type="dxa"/>
            <w:vAlign w:val="center"/>
          </w:tcPr>
          <w:p w14:paraId="70EDB766" w14:textId="77777777" w:rsidR="00675231" w:rsidRDefault="00675231" w:rsidP="00675231">
            <w:pPr>
              <w:jc w:val="center"/>
              <w:rPr>
                <w:rFonts w:ascii="Arial" w:hAnsi="Arial" w:cs="Arial"/>
              </w:rPr>
            </w:pPr>
            <w:r>
              <w:rPr>
                <w:rFonts w:ascii="Arial" w:hAnsi="Arial" w:cs="Arial"/>
              </w:rPr>
              <w:t>15</w:t>
            </w:r>
          </w:p>
        </w:tc>
        <w:tc>
          <w:tcPr>
            <w:tcW w:w="8759" w:type="dxa"/>
            <w:vAlign w:val="center"/>
          </w:tcPr>
          <w:p w14:paraId="6AA1AA08" w14:textId="77777777" w:rsidR="00675231" w:rsidRPr="005967C1" w:rsidRDefault="005967C1" w:rsidP="003D7D42">
            <w:pPr>
              <w:rPr>
                <w:rFonts w:ascii="Arial" w:hAnsi="Arial" w:cs="Arial"/>
              </w:rPr>
            </w:pPr>
            <w:r w:rsidRPr="005967C1">
              <w:rPr>
                <w:rFonts w:ascii="Arial" w:hAnsi="Arial" w:cs="Arial"/>
                <w:color w:val="000000"/>
                <w:lang w:bidi="ar-SA"/>
              </w:rPr>
              <w:t xml:space="preserve">Maintain medical knowledge and skill level in line with your Personal Development Plan and for the safe delivery of clinical care within the Practice. </w:t>
            </w:r>
          </w:p>
        </w:tc>
      </w:tr>
      <w:tr w:rsidR="00675231" w14:paraId="1101F3B7" w14:textId="77777777" w:rsidTr="003D7D42">
        <w:trPr>
          <w:trHeight w:val="340"/>
        </w:trPr>
        <w:tc>
          <w:tcPr>
            <w:tcW w:w="817" w:type="dxa"/>
            <w:vAlign w:val="center"/>
          </w:tcPr>
          <w:p w14:paraId="6FB878D5" w14:textId="36F575AB" w:rsidR="00675231" w:rsidRDefault="00675231" w:rsidP="00675231">
            <w:pPr>
              <w:jc w:val="center"/>
              <w:rPr>
                <w:rFonts w:ascii="Arial" w:hAnsi="Arial" w:cs="Arial"/>
              </w:rPr>
            </w:pPr>
            <w:r>
              <w:rPr>
                <w:rFonts w:ascii="Arial" w:hAnsi="Arial" w:cs="Arial"/>
              </w:rPr>
              <w:t>1</w:t>
            </w:r>
            <w:r w:rsidR="00FB3977">
              <w:rPr>
                <w:rFonts w:ascii="Arial" w:hAnsi="Arial" w:cs="Arial"/>
              </w:rPr>
              <w:t>6</w:t>
            </w:r>
          </w:p>
        </w:tc>
        <w:tc>
          <w:tcPr>
            <w:tcW w:w="8759" w:type="dxa"/>
            <w:vAlign w:val="center"/>
          </w:tcPr>
          <w:p w14:paraId="130063D1" w14:textId="77777777" w:rsidR="00675231" w:rsidRPr="005967C1" w:rsidRDefault="005967C1" w:rsidP="003D7D42">
            <w:pPr>
              <w:rPr>
                <w:rFonts w:ascii="Arial" w:hAnsi="Arial" w:cs="Arial"/>
              </w:rPr>
            </w:pPr>
            <w:r w:rsidRPr="005967C1">
              <w:rPr>
                <w:rFonts w:ascii="Arial" w:hAnsi="Arial" w:cs="Arial"/>
                <w:color w:val="000000"/>
                <w:lang w:bidi="ar-SA"/>
              </w:rPr>
              <w:t>Keep up to date with medical developments, medication and treatments.</w:t>
            </w:r>
            <w:r>
              <w:rPr>
                <w:rFonts w:ascii="Arial" w:hAnsi="Arial" w:cs="Arial"/>
                <w:color w:val="000000"/>
                <w:lang w:bidi="ar-SA"/>
              </w:rPr>
              <w:t xml:space="preserve"> </w:t>
            </w:r>
          </w:p>
        </w:tc>
      </w:tr>
      <w:tr w:rsidR="005967C1" w14:paraId="16B84A18" w14:textId="77777777" w:rsidTr="003D7D42">
        <w:trPr>
          <w:trHeight w:val="340"/>
        </w:trPr>
        <w:tc>
          <w:tcPr>
            <w:tcW w:w="817" w:type="dxa"/>
            <w:vAlign w:val="center"/>
          </w:tcPr>
          <w:p w14:paraId="12EF5C18" w14:textId="56A8E7A2" w:rsidR="005967C1" w:rsidRDefault="005967C1" w:rsidP="00675231">
            <w:pPr>
              <w:jc w:val="center"/>
              <w:rPr>
                <w:rFonts w:ascii="Arial" w:hAnsi="Arial" w:cs="Arial"/>
              </w:rPr>
            </w:pPr>
            <w:r>
              <w:rPr>
                <w:rFonts w:ascii="Arial" w:hAnsi="Arial" w:cs="Arial"/>
              </w:rPr>
              <w:t>1</w:t>
            </w:r>
            <w:r w:rsidR="00FB3977">
              <w:rPr>
                <w:rFonts w:ascii="Arial" w:hAnsi="Arial" w:cs="Arial"/>
              </w:rPr>
              <w:t>7</w:t>
            </w:r>
          </w:p>
        </w:tc>
        <w:tc>
          <w:tcPr>
            <w:tcW w:w="8759" w:type="dxa"/>
            <w:vAlign w:val="center"/>
          </w:tcPr>
          <w:p w14:paraId="03ACC96F" w14:textId="77777777" w:rsidR="005967C1" w:rsidRPr="005967C1" w:rsidRDefault="005967C1" w:rsidP="003D7D42">
            <w:pPr>
              <w:rPr>
                <w:rFonts w:ascii="Arial" w:hAnsi="Arial" w:cs="Arial"/>
              </w:rPr>
            </w:pPr>
            <w:r w:rsidRPr="005967C1">
              <w:rPr>
                <w:rFonts w:ascii="Arial" w:hAnsi="Arial" w:cs="Arial"/>
                <w:color w:val="000000"/>
                <w:lang w:bidi="ar-SA"/>
              </w:rPr>
              <w:t>Attend Practice training sessions as appropriate and required</w:t>
            </w:r>
            <w:r w:rsidR="003D7D42">
              <w:rPr>
                <w:rFonts w:ascii="Arial" w:hAnsi="Arial" w:cs="Arial"/>
                <w:color w:val="000000"/>
                <w:lang w:bidi="ar-SA"/>
              </w:rPr>
              <w:t>.</w:t>
            </w:r>
          </w:p>
        </w:tc>
      </w:tr>
      <w:tr w:rsidR="005967C1" w14:paraId="62344C63" w14:textId="77777777" w:rsidTr="003D7D42">
        <w:trPr>
          <w:trHeight w:val="624"/>
        </w:trPr>
        <w:tc>
          <w:tcPr>
            <w:tcW w:w="817" w:type="dxa"/>
            <w:vAlign w:val="center"/>
          </w:tcPr>
          <w:p w14:paraId="36FF38FC" w14:textId="133B6F12" w:rsidR="005967C1" w:rsidRDefault="005967C1" w:rsidP="00675231">
            <w:pPr>
              <w:jc w:val="center"/>
              <w:rPr>
                <w:rFonts w:ascii="Arial" w:hAnsi="Arial" w:cs="Arial"/>
              </w:rPr>
            </w:pPr>
            <w:r>
              <w:rPr>
                <w:rFonts w:ascii="Arial" w:hAnsi="Arial" w:cs="Arial"/>
              </w:rPr>
              <w:t>1</w:t>
            </w:r>
            <w:r w:rsidR="00FB3977">
              <w:rPr>
                <w:rFonts w:ascii="Arial" w:hAnsi="Arial" w:cs="Arial"/>
              </w:rPr>
              <w:t>8</w:t>
            </w:r>
          </w:p>
        </w:tc>
        <w:tc>
          <w:tcPr>
            <w:tcW w:w="8759" w:type="dxa"/>
            <w:vAlign w:val="center"/>
          </w:tcPr>
          <w:p w14:paraId="7839F336" w14:textId="5A08A65C" w:rsidR="005967C1" w:rsidRPr="005967C1" w:rsidRDefault="005967C1" w:rsidP="00B46EFC">
            <w:pPr>
              <w:rPr>
                <w:rFonts w:ascii="Arial" w:hAnsi="Arial" w:cs="Arial"/>
              </w:rPr>
            </w:pPr>
            <w:r w:rsidRPr="005967C1">
              <w:rPr>
                <w:rFonts w:ascii="Arial" w:hAnsi="Arial" w:cs="Arial"/>
                <w:color w:val="000000"/>
                <w:lang w:bidi="ar-SA"/>
              </w:rPr>
              <w:t xml:space="preserve">Comply with all the objectives of the GMS Contract, </w:t>
            </w:r>
            <w:r w:rsidR="00B46EFC">
              <w:rPr>
                <w:rFonts w:ascii="Arial" w:hAnsi="Arial" w:cs="Arial"/>
                <w:color w:val="000000"/>
                <w:lang w:bidi="ar-SA"/>
              </w:rPr>
              <w:t>Revivo, IIF Enhanced Service</w:t>
            </w:r>
            <w:r w:rsidR="003D7D42">
              <w:rPr>
                <w:rFonts w:ascii="Arial" w:hAnsi="Arial" w:cs="Arial"/>
                <w:color w:val="000000"/>
                <w:lang w:bidi="ar-SA"/>
              </w:rPr>
              <w:t xml:space="preserve">, </w:t>
            </w:r>
            <w:r w:rsidR="008670EE">
              <w:rPr>
                <w:rFonts w:ascii="Arial" w:hAnsi="Arial" w:cs="Arial"/>
                <w:color w:val="000000"/>
                <w:lang w:bidi="ar-SA"/>
              </w:rPr>
              <w:t>H&amp;W</w:t>
            </w:r>
            <w:r w:rsidR="0052141D">
              <w:rPr>
                <w:rFonts w:ascii="Arial" w:hAnsi="Arial" w:cs="Arial"/>
                <w:color w:val="000000"/>
                <w:lang w:bidi="ar-SA"/>
              </w:rPr>
              <w:t>ICS</w:t>
            </w:r>
            <w:r w:rsidRPr="005967C1">
              <w:rPr>
                <w:rFonts w:ascii="Arial" w:hAnsi="Arial" w:cs="Arial"/>
                <w:color w:val="000000"/>
                <w:lang w:bidi="ar-SA"/>
              </w:rPr>
              <w:t xml:space="preserve"> requirements and </w:t>
            </w:r>
            <w:r>
              <w:rPr>
                <w:rFonts w:ascii="Arial" w:hAnsi="Arial" w:cs="Arial"/>
                <w:color w:val="000000"/>
                <w:lang w:bidi="ar-SA"/>
              </w:rPr>
              <w:t>SW</w:t>
            </w:r>
            <w:r w:rsidR="00B46EFC">
              <w:rPr>
                <w:rFonts w:ascii="Arial" w:hAnsi="Arial" w:cs="Arial"/>
                <w:color w:val="000000"/>
                <w:lang w:bidi="ar-SA"/>
              </w:rPr>
              <w:t xml:space="preserve"> </w:t>
            </w:r>
            <w:r>
              <w:rPr>
                <w:rFonts w:ascii="Arial" w:hAnsi="Arial" w:cs="Arial"/>
                <w:color w:val="000000"/>
                <w:lang w:bidi="ar-SA"/>
              </w:rPr>
              <w:t>Healthcare</w:t>
            </w:r>
            <w:r w:rsidRPr="005967C1">
              <w:rPr>
                <w:rFonts w:ascii="Arial" w:hAnsi="Arial" w:cs="Arial"/>
                <w:color w:val="000000"/>
                <w:lang w:bidi="ar-SA"/>
              </w:rPr>
              <w:t xml:space="preserve"> </w:t>
            </w:r>
            <w:r>
              <w:rPr>
                <w:rFonts w:ascii="Arial" w:hAnsi="Arial" w:cs="Arial"/>
                <w:color w:val="000000"/>
                <w:lang w:bidi="ar-SA"/>
              </w:rPr>
              <w:t>F</w:t>
            </w:r>
            <w:r w:rsidRPr="005967C1">
              <w:rPr>
                <w:rFonts w:ascii="Arial" w:hAnsi="Arial" w:cs="Arial"/>
                <w:color w:val="000000"/>
                <w:lang w:bidi="ar-SA"/>
              </w:rPr>
              <w:t>ederation arrangements</w:t>
            </w:r>
            <w:r w:rsidR="003D7D42">
              <w:rPr>
                <w:rFonts w:ascii="Arial" w:hAnsi="Arial" w:cs="Arial"/>
                <w:color w:val="000000"/>
                <w:lang w:bidi="ar-SA"/>
              </w:rPr>
              <w:t>.</w:t>
            </w:r>
          </w:p>
        </w:tc>
      </w:tr>
      <w:tr w:rsidR="005967C1" w14:paraId="6D4E7DB6" w14:textId="77777777" w:rsidTr="003D7D42">
        <w:trPr>
          <w:trHeight w:val="624"/>
        </w:trPr>
        <w:tc>
          <w:tcPr>
            <w:tcW w:w="817" w:type="dxa"/>
            <w:vAlign w:val="center"/>
          </w:tcPr>
          <w:p w14:paraId="0B634FDB" w14:textId="2B9480CA" w:rsidR="005967C1" w:rsidRDefault="00FB3977" w:rsidP="00675231">
            <w:pPr>
              <w:jc w:val="center"/>
              <w:rPr>
                <w:rFonts w:ascii="Arial" w:hAnsi="Arial" w:cs="Arial"/>
              </w:rPr>
            </w:pPr>
            <w:r>
              <w:rPr>
                <w:rFonts w:ascii="Arial" w:hAnsi="Arial" w:cs="Arial"/>
              </w:rPr>
              <w:t>20</w:t>
            </w:r>
          </w:p>
        </w:tc>
        <w:tc>
          <w:tcPr>
            <w:tcW w:w="8759" w:type="dxa"/>
            <w:vAlign w:val="center"/>
          </w:tcPr>
          <w:p w14:paraId="7BFB2885" w14:textId="77777777" w:rsidR="005967C1" w:rsidRPr="005967C1" w:rsidRDefault="005967C1" w:rsidP="003D7D42">
            <w:pPr>
              <w:rPr>
                <w:rFonts w:ascii="Arial" w:hAnsi="Arial" w:cs="Arial"/>
              </w:rPr>
            </w:pPr>
            <w:r w:rsidRPr="005967C1">
              <w:rPr>
                <w:rFonts w:ascii="Arial" w:hAnsi="Arial" w:cs="Arial"/>
                <w:color w:val="000000"/>
                <w:lang w:bidi="ar-SA"/>
              </w:rPr>
              <w:t>Work safely at all times in accordance with Legislative requirements and Practice Policy and Procedures.</w:t>
            </w:r>
          </w:p>
        </w:tc>
      </w:tr>
      <w:tr w:rsidR="005967C1" w14:paraId="5BD3D180" w14:textId="77777777" w:rsidTr="003D7D42">
        <w:trPr>
          <w:trHeight w:val="624"/>
        </w:trPr>
        <w:tc>
          <w:tcPr>
            <w:tcW w:w="817" w:type="dxa"/>
            <w:vAlign w:val="center"/>
          </w:tcPr>
          <w:p w14:paraId="773991A5" w14:textId="3A38A1F7" w:rsidR="005967C1" w:rsidRDefault="005967C1" w:rsidP="00675231">
            <w:pPr>
              <w:jc w:val="center"/>
              <w:rPr>
                <w:rFonts w:ascii="Arial" w:hAnsi="Arial" w:cs="Arial"/>
              </w:rPr>
            </w:pPr>
            <w:r>
              <w:rPr>
                <w:rFonts w:ascii="Arial" w:hAnsi="Arial" w:cs="Arial"/>
              </w:rPr>
              <w:t>2</w:t>
            </w:r>
            <w:r w:rsidR="00FB3977">
              <w:rPr>
                <w:rFonts w:ascii="Arial" w:hAnsi="Arial" w:cs="Arial"/>
              </w:rPr>
              <w:t>1</w:t>
            </w:r>
          </w:p>
        </w:tc>
        <w:tc>
          <w:tcPr>
            <w:tcW w:w="8759" w:type="dxa"/>
            <w:vAlign w:val="center"/>
          </w:tcPr>
          <w:p w14:paraId="769561BF" w14:textId="77777777" w:rsidR="005967C1" w:rsidRPr="005967C1" w:rsidRDefault="005967C1" w:rsidP="003D7D42">
            <w:pPr>
              <w:rPr>
                <w:rFonts w:ascii="Arial" w:hAnsi="Arial" w:cs="Arial"/>
              </w:rPr>
            </w:pPr>
            <w:r w:rsidRPr="005967C1">
              <w:rPr>
                <w:rFonts w:ascii="Arial" w:hAnsi="Arial" w:cs="Arial"/>
                <w:color w:val="000000"/>
                <w:lang w:bidi="ar-SA"/>
              </w:rPr>
              <w:t>Undertake any other duties requested by the Partners or Practice Manager within professional and general competence.</w:t>
            </w:r>
          </w:p>
        </w:tc>
      </w:tr>
    </w:tbl>
    <w:p w14:paraId="6818F1BE" w14:textId="77777777" w:rsidR="00FF43BD" w:rsidRDefault="00FF43BD">
      <w:pPr>
        <w:rPr>
          <w:rFonts w:ascii="Arial" w:hAnsi="Arial" w:cs="Arial"/>
        </w:rPr>
      </w:pPr>
    </w:p>
    <w:p w14:paraId="1FFEE27D" w14:textId="77777777" w:rsidR="00FA2426" w:rsidRPr="00FA2426" w:rsidRDefault="00FA2426" w:rsidP="00FA2426">
      <w:pPr>
        <w:autoSpaceDE w:val="0"/>
        <w:autoSpaceDN w:val="0"/>
        <w:adjustRightInd w:val="0"/>
        <w:rPr>
          <w:rFonts w:ascii="Verdana" w:hAnsi="Verdana" w:cs="Verdana"/>
          <w:color w:val="000000"/>
          <w:lang w:bidi="ar-SA"/>
        </w:rPr>
      </w:pPr>
    </w:p>
    <w:p w14:paraId="10438E6F" w14:textId="0CC98E20" w:rsidR="00FA2426" w:rsidRDefault="00FA2426" w:rsidP="00FA2426">
      <w:pPr>
        <w:rPr>
          <w:rFonts w:ascii="Arial" w:hAnsi="Arial" w:cs="Arial"/>
          <w:color w:val="000000"/>
          <w:lang w:bidi="ar-SA"/>
        </w:rPr>
      </w:pPr>
      <w:r w:rsidRPr="00FA2426">
        <w:rPr>
          <w:rFonts w:ascii="Arial" w:hAnsi="Arial" w:cs="Arial"/>
          <w:color w:val="000000"/>
          <w:lang w:bidi="ar-SA"/>
        </w:rPr>
        <w:t>This job description is not a comprehensive list of all duties and responsibilities but a g</w:t>
      </w:r>
      <w:r>
        <w:rPr>
          <w:rFonts w:ascii="Arial" w:hAnsi="Arial" w:cs="Arial"/>
          <w:color w:val="000000"/>
          <w:lang w:bidi="ar-SA"/>
        </w:rPr>
        <w:t>uide only. The job description may</w:t>
      </w:r>
      <w:r w:rsidRPr="00FA2426">
        <w:rPr>
          <w:rFonts w:ascii="Arial" w:hAnsi="Arial" w:cs="Arial"/>
          <w:color w:val="000000"/>
          <w:lang w:bidi="ar-SA"/>
        </w:rPr>
        <w:t xml:space="preserve"> be amended in line with the requirements of the Practice and for the delivery of patient care.</w:t>
      </w:r>
    </w:p>
    <w:p w14:paraId="2B5E1062" w14:textId="78F008B4" w:rsidR="0052141D" w:rsidRDefault="0052141D" w:rsidP="00FA2426">
      <w:pPr>
        <w:rPr>
          <w:rFonts w:ascii="Arial" w:hAnsi="Arial" w:cs="Arial"/>
          <w:color w:val="000000"/>
          <w:lang w:bidi="ar-SA"/>
        </w:rPr>
      </w:pPr>
    </w:p>
    <w:p w14:paraId="2B8AE1D2" w14:textId="0A05F5A8" w:rsidR="0052141D" w:rsidRDefault="0052141D" w:rsidP="00FA2426">
      <w:pPr>
        <w:rPr>
          <w:rFonts w:ascii="Arial" w:hAnsi="Arial" w:cs="Arial"/>
          <w:color w:val="000000"/>
          <w:lang w:bidi="ar-SA"/>
        </w:rPr>
      </w:pPr>
    </w:p>
    <w:p w14:paraId="21ADE2A2" w14:textId="26DC27F6" w:rsidR="0052141D" w:rsidRDefault="0052141D" w:rsidP="00FA2426">
      <w:pPr>
        <w:rPr>
          <w:rFonts w:ascii="Arial" w:hAnsi="Arial" w:cs="Arial"/>
          <w:color w:val="000000"/>
          <w:lang w:bidi="ar-SA"/>
        </w:rPr>
      </w:pPr>
    </w:p>
    <w:p w14:paraId="66F5CA4D" w14:textId="7E5EE62D" w:rsidR="0052141D" w:rsidRDefault="0052141D" w:rsidP="00FA2426">
      <w:pPr>
        <w:rPr>
          <w:rFonts w:ascii="Arial" w:hAnsi="Arial" w:cs="Arial"/>
          <w:color w:val="000000"/>
          <w:lang w:bidi="ar-SA"/>
        </w:rPr>
      </w:pPr>
    </w:p>
    <w:p w14:paraId="19B1565E" w14:textId="434B1E1A" w:rsidR="0052141D" w:rsidRDefault="0052141D" w:rsidP="00FA2426">
      <w:pPr>
        <w:rPr>
          <w:rFonts w:ascii="Arial" w:hAnsi="Arial" w:cs="Arial"/>
          <w:color w:val="000000"/>
          <w:lang w:bidi="ar-SA"/>
        </w:rPr>
      </w:pPr>
    </w:p>
    <w:p w14:paraId="33CEB000" w14:textId="77777777" w:rsidR="0052141D" w:rsidRDefault="0052141D" w:rsidP="00FA2426">
      <w:pPr>
        <w:rPr>
          <w:rFonts w:ascii="Arial" w:hAnsi="Arial" w:cs="Arial"/>
          <w:color w:val="000000"/>
          <w:lang w:bidi="ar-SA"/>
        </w:rPr>
      </w:pPr>
    </w:p>
    <w:tbl>
      <w:tblPr>
        <w:tblStyle w:val="TableGrid"/>
        <w:tblW w:w="10173" w:type="dxa"/>
        <w:tblInd w:w="-318" w:type="dxa"/>
        <w:tblLook w:val="04A0" w:firstRow="1" w:lastRow="0" w:firstColumn="1" w:lastColumn="0" w:noHBand="0" w:noVBand="1"/>
      </w:tblPr>
      <w:tblGrid>
        <w:gridCol w:w="2269"/>
        <w:gridCol w:w="4678"/>
        <w:gridCol w:w="3226"/>
      </w:tblGrid>
      <w:tr w:rsidR="0052141D" w14:paraId="614BFEC0" w14:textId="77777777" w:rsidTr="00F52F9D">
        <w:trPr>
          <w:trHeight w:val="397"/>
        </w:trPr>
        <w:tc>
          <w:tcPr>
            <w:tcW w:w="10173" w:type="dxa"/>
            <w:gridSpan w:val="3"/>
            <w:vAlign w:val="center"/>
          </w:tcPr>
          <w:p w14:paraId="7C263855" w14:textId="77777777" w:rsidR="0052141D" w:rsidRPr="00F848F0" w:rsidRDefault="0052141D" w:rsidP="00F52F9D">
            <w:pPr>
              <w:jc w:val="center"/>
              <w:rPr>
                <w:rFonts w:ascii="Arial" w:hAnsi="Arial" w:cs="Arial"/>
                <w:b/>
                <w:sz w:val="28"/>
                <w:szCs w:val="28"/>
              </w:rPr>
            </w:pPr>
            <w:r w:rsidRPr="00F848F0">
              <w:rPr>
                <w:rFonts w:ascii="Arial" w:hAnsi="Arial" w:cs="Arial"/>
                <w:b/>
                <w:sz w:val="28"/>
                <w:szCs w:val="28"/>
              </w:rPr>
              <w:t>Salaried GP Person Specification</w:t>
            </w:r>
          </w:p>
        </w:tc>
      </w:tr>
      <w:tr w:rsidR="0052141D" w14:paraId="1D1E9416" w14:textId="77777777" w:rsidTr="00F52F9D">
        <w:tc>
          <w:tcPr>
            <w:tcW w:w="2269" w:type="dxa"/>
          </w:tcPr>
          <w:p w14:paraId="3B78FEEA" w14:textId="77777777" w:rsidR="0052141D" w:rsidRDefault="0052141D" w:rsidP="00F52F9D">
            <w:pPr>
              <w:autoSpaceDE w:val="0"/>
              <w:autoSpaceDN w:val="0"/>
              <w:adjustRightInd w:val="0"/>
              <w:rPr>
                <w:rFonts w:ascii="Helvetica-Bold" w:hAnsi="Helvetica-Bold" w:cs="Helvetica-Bold"/>
                <w:b/>
                <w:bCs/>
                <w:lang w:bidi="ar-SA"/>
              </w:rPr>
            </w:pPr>
          </w:p>
        </w:tc>
        <w:tc>
          <w:tcPr>
            <w:tcW w:w="4678" w:type="dxa"/>
          </w:tcPr>
          <w:p w14:paraId="2BD837D1" w14:textId="77777777" w:rsidR="0052141D" w:rsidRPr="00F848F0" w:rsidRDefault="0052141D" w:rsidP="00F52F9D">
            <w:pPr>
              <w:autoSpaceDE w:val="0"/>
              <w:autoSpaceDN w:val="0"/>
              <w:adjustRightInd w:val="0"/>
              <w:jc w:val="center"/>
              <w:rPr>
                <w:rFonts w:ascii="Helvetica" w:hAnsi="Helvetica" w:cs="Helvetica"/>
                <w:b/>
                <w:lang w:bidi="ar-SA"/>
              </w:rPr>
            </w:pPr>
            <w:r w:rsidRPr="00F848F0">
              <w:rPr>
                <w:rFonts w:ascii="Helvetica" w:hAnsi="Helvetica" w:cs="Helvetica"/>
                <w:b/>
                <w:lang w:bidi="ar-SA"/>
              </w:rPr>
              <w:t>ESSENTIAL</w:t>
            </w:r>
          </w:p>
        </w:tc>
        <w:tc>
          <w:tcPr>
            <w:tcW w:w="3226" w:type="dxa"/>
          </w:tcPr>
          <w:p w14:paraId="20E21A7B" w14:textId="77777777" w:rsidR="0052141D" w:rsidRPr="00F848F0" w:rsidRDefault="0052141D" w:rsidP="00F52F9D">
            <w:pPr>
              <w:autoSpaceDE w:val="0"/>
              <w:autoSpaceDN w:val="0"/>
              <w:adjustRightInd w:val="0"/>
              <w:jc w:val="center"/>
              <w:rPr>
                <w:rFonts w:ascii="Helvetica" w:hAnsi="Helvetica" w:cs="Helvetica"/>
                <w:b/>
                <w:lang w:bidi="ar-SA"/>
              </w:rPr>
            </w:pPr>
            <w:r w:rsidRPr="00F848F0">
              <w:rPr>
                <w:rFonts w:ascii="Helvetica" w:hAnsi="Helvetica" w:cs="Helvetica"/>
                <w:b/>
                <w:lang w:bidi="ar-SA"/>
              </w:rPr>
              <w:t>DESIRABLE</w:t>
            </w:r>
          </w:p>
        </w:tc>
      </w:tr>
      <w:tr w:rsidR="0052141D" w14:paraId="48F4DDF0" w14:textId="77777777" w:rsidTr="00F52F9D">
        <w:tc>
          <w:tcPr>
            <w:tcW w:w="2269" w:type="dxa"/>
          </w:tcPr>
          <w:p w14:paraId="3923DAB2" w14:textId="77777777" w:rsidR="0052141D" w:rsidRPr="00F848F0" w:rsidRDefault="0052141D" w:rsidP="00F52F9D">
            <w:pPr>
              <w:autoSpaceDE w:val="0"/>
              <w:autoSpaceDN w:val="0"/>
              <w:adjustRightInd w:val="0"/>
              <w:rPr>
                <w:rFonts w:ascii="Arial" w:hAnsi="Arial" w:cs="Arial"/>
                <w:b/>
                <w:bCs/>
                <w:lang w:bidi="ar-SA"/>
              </w:rPr>
            </w:pPr>
            <w:r w:rsidRPr="00F848F0">
              <w:rPr>
                <w:rFonts w:ascii="Arial" w:hAnsi="Arial" w:cs="Arial"/>
                <w:b/>
                <w:bCs/>
                <w:lang w:bidi="ar-SA"/>
              </w:rPr>
              <w:t>EXPERIENCE</w:t>
            </w:r>
          </w:p>
          <w:p w14:paraId="2F89BC2D" w14:textId="77777777" w:rsidR="0052141D" w:rsidRPr="00F848F0" w:rsidRDefault="0052141D" w:rsidP="00F52F9D">
            <w:pPr>
              <w:rPr>
                <w:rFonts w:ascii="Arial" w:hAnsi="Arial" w:cs="Arial"/>
              </w:rPr>
            </w:pPr>
          </w:p>
        </w:tc>
        <w:tc>
          <w:tcPr>
            <w:tcW w:w="4678" w:type="dxa"/>
          </w:tcPr>
          <w:p w14:paraId="5204D833"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Working within a multidisciplinary</w:t>
            </w:r>
          </w:p>
          <w:p w14:paraId="1EE6EBCE"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team</w:t>
            </w:r>
          </w:p>
          <w:p w14:paraId="1BF0F80F" w14:textId="77777777" w:rsidR="0052141D" w:rsidRPr="00303BB0" w:rsidRDefault="0052141D" w:rsidP="00F52F9D">
            <w:pPr>
              <w:rPr>
                <w:rFonts w:ascii="Arial" w:hAnsi="Arial" w:cs="Arial"/>
                <w:sz w:val="22"/>
                <w:szCs w:val="22"/>
              </w:rPr>
            </w:pPr>
          </w:p>
        </w:tc>
        <w:tc>
          <w:tcPr>
            <w:tcW w:w="3226" w:type="dxa"/>
          </w:tcPr>
          <w:p w14:paraId="06691019"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Experiencing of</w:t>
            </w:r>
          </w:p>
          <w:p w14:paraId="079B4EDA"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undertaking audit in</w:t>
            </w:r>
          </w:p>
          <w:p w14:paraId="6C2CA469"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general practice</w:t>
            </w:r>
          </w:p>
          <w:p w14:paraId="07AC3839" w14:textId="77777777" w:rsidR="0052141D" w:rsidRPr="00303BB0" w:rsidRDefault="0052141D" w:rsidP="00F52F9D">
            <w:pPr>
              <w:autoSpaceDE w:val="0"/>
              <w:autoSpaceDN w:val="0"/>
              <w:adjustRightInd w:val="0"/>
              <w:rPr>
                <w:rFonts w:ascii="Arial" w:hAnsi="Arial" w:cs="Arial"/>
                <w:sz w:val="22"/>
                <w:szCs w:val="22"/>
                <w:lang w:bidi="ar-SA"/>
              </w:rPr>
            </w:pPr>
          </w:p>
          <w:p w14:paraId="74F5A1B8"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Use of EMIS Web</w:t>
            </w:r>
            <w:r>
              <w:rPr>
                <w:rFonts w:ascii="Arial" w:hAnsi="Arial" w:cs="Arial"/>
                <w:sz w:val="22"/>
                <w:szCs w:val="22"/>
                <w:lang w:bidi="ar-SA"/>
              </w:rPr>
              <w:t xml:space="preserve"> and DOCMAN</w:t>
            </w:r>
          </w:p>
          <w:p w14:paraId="0E4A06D5" w14:textId="77777777" w:rsidR="0052141D" w:rsidRPr="00303BB0" w:rsidRDefault="0052141D" w:rsidP="00F52F9D">
            <w:pPr>
              <w:rPr>
                <w:rFonts w:ascii="Arial" w:hAnsi="Arial" w:cs="Arial"/>
                <w:sz w:val="22"/>
                <w:szCs w:val="22"/>
              </w:rPr>
            </w:pPr>
            <w:r w:rsidRPr="00303BB0">
              <w:rPr>
                <w:rFonts w:ascii="Arial" w:hAnsi="Arial" w:cs="Arial"/>
                <w:sz w:val="22"/>
                <w:szCs w:val="22"/>
                <w:lang w:bidi="ar-SA"/>
              </w:rPr>
              <w:t>electronic clinical system</w:t>
            </w:r>
            <w:r>
              <w:rPr>
                <w:rFonts w:ascii="Arial" w:hAnsi="Arial" w:cs="Arial"/>
                <w:sz w:val="22"/>
                <w:szCs w:val="22"/>
                <w:lang w:bidi="ar-SA"/>
              </w:rPr>
              <w:t>s</w:t>
            </w:r>
          </w:p>
        </w:tc>
      </w:tr>
      <w:tr w:rsidR="0052141D" w14:paraId="20F5F64F" w14:textId="77777777" w:rsidTr="00F52F9D">
        <w:tc>
          <w:tcPr>
            <w:tcW w:w="2269" w:type="dxa"/>
          </w:tcPr>
          <w:p w14:paraId="74F321BE" w14:textId="77777777" w:rsidR="0052141D" w:rsidRPr="00F848F0" w:rsidRDefault="0052141D" w:rsidP="00F52F9D">
            <w:pPr>
              <w:autoSpaceDE w:val="0"/>
              <w:autoSpaceDN w:val="0"/>
              <w:adjustRightInd w:val="0"/>
              <w:rPr>
                <w:rFonts w:ascii="Arial" w:hAnsi="Arial" w:cs="Arial"/>
                <w:b/>
                <w:bCs/>
                <w:lang w:bidi="ar-SA"/>
              </w:rPr>
            </w:pPr>
            <w:r w:rsidRPr="00F848F0">
              <w:rPr>
                <w:rFonts w:ascii="Arial" w:hAnsi="Arial" w:cs="Arial"/>
                <w:b/>
                <w:bCs/>
                <w:lang w:bidi="ar-SA"/>
              </w:rPr>
              <w:t>QUALIFICATIONS</w:t>
            </w:r>
          </w:p>
          <w:p w14:paraId="2E6262E5" w14:textId="77777777" w:rsidR="0052141D" w:rsidRPr="00F848F0" w:rsidRDefault="0052141D" w:rsidP="00F52F9D">
            <w:pPr>
              <w:rPr>
                <w:rFonts w:ascii="Arial" w:hAnsi="Arial" w:cs="Arial"/>
              </w:rPr>
            </w:pPr>
          </w:p>
        </w:tc>
        <w:tc>
          <w:tcPr>
            <w:tcW w:w="4678" w:type="dxa"/>
          </w:tcPr>
          <w:p w14:paraId="0F78C230"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Current full GMC Registration</w:t>
            </w:r>
          </w:p>
          <w:p w14:paraId="26BE5A7F" w14:textId="77777777" w:rsidR="0052141D" w:rsidRPr="00303BB0" w:rsidRDefault="0052141D" w:rsidP="00F52F9D">
            <w:pPr>
              <w:autoSpaceDE w:val="0"/>
              <w:autoSpaceDN w:val="0"/>
              <w:adjustRightInd w:val="0"/>
              <w:rPr>
                <w:rFonts w:ascii="Arial" w:hAnsi="Arial" w:cs="Arial"/>
                <w:sz w:val="22"/>
                <w:szCs w:val="22"/>
                <w:lang w:bidi="ar-SA"/>
              </w:rPr>
            </w:pPr>
          </w:p>
          <w:p w14:paraId="6FA2704F"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Inclusion in the GMC GP</w:t>
            </w:r>
          </w:p>
          <w:p w14:paraId="45BB6D0D"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Register</w:t>
            </w:r>
          </w:p>
          <w:p w14:paraId="42536A5B" w14:textId="77777777" w:rsidR="0052141D" w:rsidRPr="00303BB0" w:rsidRDefault="0052141D" w:rsidP="00F52F9D">
            <w:pPr>
              <w:autoSpaceDE w:val="0"/>
              <w:autoSpaceDN w:val="0"/>
              <w:adjustRightInd w:val="0"/>
              <w:rPr>
                <w:rFonts w:ascii="Arial" w:hAnsi="Arial" w:cs="Arial"/>
                <w:sz w:val="22"/>
                <w:szCs w:val="22"/>
                <w:lang w:bidi="ar-SA"/>
              </w:rPr>
            </w:pPr>
          </w:p>
          <w:p w14:paraId="15240EB6"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Evidence of CPD and further</w:t>
            </w:r>
          </w:p>
          <w:p w14:paraId="235513F1"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education/training &amp; professional updating</w:t>
            </w:r>
          </w:p>
          <w:p w14:paraId="11EAC465" w14:textId="77777777" w:rsidR="0052141D" w:rsidRPr="00303BB0" w:rsidRDefault="0052141D" w:rsidP="00F52F9D">
            <w:pPr>
              <w:autoSpaceDE w:val="0"/>
              <w:autoSpaceDN w:val="0"/>
              <w:adjustRightInd w:val="0"/>
              <w:rPr>
                <w:rFonts w:ascii="Arial" w:hAnsi="Arial" w:cs="Arial"/>
                <w:sz w:val="22"/>
                <w:szCs w:val="22"/>
                <w:lang w:bidi="ar-SA"/>
              </w:rPr>
            </w:pPr>
          </w:p>
          <w:p w14:paraId="767D00DF"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Evidence of post-registration</w:t>
            </w:r>
          </w:p>
          <w:p w14:paraId="34977555"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Training</w:t>
            </w:r>
          </w:p>
          <w:p w14:paraId="317CFD58" w14:textId="77777777" w:rsidR="0052141D" w:rsidRPr="00303BB0" w:rsidRDefault="0052141D" w:rsidP="00F52F9D">
            <w:pPr>
              <w:autoSpaceDE w:val="0"/>
              <w:autoSpaceDN w:val="0"/>
              <w:adjustRightInd w:val="0"/>
              <w:rPr>
                <w:rFonts w:ascii="Arial" w:hAnsi="Arial" w:cs="Arial"/>
                <w:sz w:val="22"/>
                <w:szCs w:val="22"/>
                <w:lang w:bidi="ar-SA"/>
              </w:rPr>
            </w:pPr>
          </w:p>
          <w:p w14:paraId="230FED0A"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Commitment to developing</w:t>
            </w:r>
          </w:p>
          <w:p w14:paraId="35056AD5"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professional practice and skills</w:t>
            </w:r>
          </w:p>
          <w:p w14:paraId="2BE02AD2" w14:textId="77777777" w:rsidR="0052141D" w:rsidRPr="00303BB0" w:rsidRDefault="0052141D" w:rsidP="00F52F9D">
            <w:pPr>
              <w:rPr>
                <w:rFonts w:ascii="Arial" w:hAnsi="Arial" w:cs="Arial"/>
                <w:sz w:val="22"/>
                <w:szCs w:val="22"/>
              </w:rPr>
            </w:pPr>
          </w:p>
        </w:tc>
        <w:tc>
          <w:tcPr>
            <w:tcW w:w="3226" w:type="dxa"/>
          </w:tcPr>
          <w:p w14:paraId="51D79208"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Membership of Royal</w:t>
            </w:r>
          </w:p>
          <w:p w14:paraId="560A0B48"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College of General</w:t>
            </w:r>
          </w:p>
          <w:p w14:paraId="5A5FA2D8"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Practitioners</w:t>
            </w:r>
          </w:p>
          <w:p w14:paraId="21F72292" w14:textId="77777777" w:rsidR="0052141D" w:rsidRPr="00303BB0" w:rsidRDefault="0052141D" w:rsidP="00F52F9D">
            <w:pPr>
              <w:rPr>
                <w:rFonts w:ascii="Arial" w:hAnsi="Arial" w:cs="Arial"/>
                <w:sz w:val="22"/>
                <w:szCs w:val="22"/>
              </w:rPr>
            </w:pPr>
          </w:p>
        </w:tc>
      </w:tr>
      <w:tr w:rsidR="0052141D" w14:paraId="471CEEC9" w14:textId="77777777" w:rsidTr="00F52F9D">
        <w:tc>
          <w:tcPr>
            <w:tcW w:w="2269" w:type="dxa"/>
          </w:tcPr>
          <w:p w14:paraId="16F7022E" w14:textId="77777777" w:rsidR="0052141D" w:rsidRPr="00F848F0" w:rsidRDefault="0052141D" w:rsidP="00F52F9D">
            <w:pPr>
              <w:autoSpaceDE w:val="0"/>
              <w:autoSpaceDN w:val="0"/>
              <w:adjustRightInd w:val="0"/>
              <w:rPr>
                <w:rFonts w:ascii="Arial" w:hAnsi="Arial" w:cs="Arial"/>
                <w:b/>
                <w:bCs/>
                <w:lang w:bidi="ar-SA"/>
              </w:rPr>
            </w:pPr>
            <w:r w:rsidRPr="00F848F0">
              <w:rPr>
                <w:rFonts w:ascii="Arial" w:hAnsi="Arial" w:cs="Arial"/>
                <w:b/>
                <w:bCs/>
                <w:lang w:bidi="ar-SA"/>
              </w:rPr>
              <w:t>SKILLS,</w:t>
            </w:r>
          </w:p>
          <w:p w14:paraId="1D1B4B25" w14:textId="77777777" w:rsidR="0052141D" w:rsidRPr="00F848F0" w:rsidRDefault="0052141D" w:rsidP="00F52F9D">
            <w:pPr>
              <w:autoSpaceDE w:val="0"/>
              <w:autoSpaceDN w:val="0"/>
              <w:adjustRightInd w:val="0"/>
              <w:rPr>
                <w:rFonts w:ascii="Arial" w:hAnsi="Arial" w:cs="Arial"/>
                <w:b/>
                <w:bCs/>
                <w:lang w:bidi="ar-SA"/>
              </w:rPr>
            </w:pPr>
            <w:r w:rsidRPr="00F848F0">
              <w:rPr>
                <w:rFonts w:ascii="Arial" w:hAnsi="Arial" w:cs="Arial"/>
                <w:b/>
                <w:bCs/>
                <w:lang w:bidi="ar-SA"/>
              </w:rPr>
              <w:t>KNOWLEDGE &amp;</w:t>
            </w:r>
          </w:p>
          <w:p w14:paraId="3B1E9944" w14:textId="77777777" w:rsidR="0052141D" w:rsidRPr="00F848F0" w:rsidRDefault="0052141D" w:rsidP="00F52F9D">
            <w:pPr>
              <w:autoSpaceDE w:val="0"/>
              <w:autoSpaceDN w:val="0"/>
              <w:adjustRightInd w:val="0"/>
              <w:rPr>
                <w:rFonts w:ascii="Arial" w:hAnsi="Arial" w:cs="Arial"/>
                <w:b/>
                <w:bCs/>
                <w:lang w:bidi="ar-SA"/>
              </w:rPr>
            </w:pPr>
            <w:r w:rsidRPr="00F848F0">
              <w:rPr>
                <w:rFonts w:ascii="Arial" w:hAnsi="Arial" w:cs="Arial"/>
                <w:b/>
                <w:bCs/>
                <w:lang w:bidi="ar-SA"/>
              </w:rPr>
              <w:t>COMPETENCIES</w:t>
            </w:r>
          </w:p>
          <w:p w14:paraId="1FEAA2D7" w14:textId="77777777" w:rsidR="0052141D" w:rsidRPr="00F848F0" w:rsidRDefault="0052141D" w:rsidP="00F52F9D">
            <w:pPr>
              <w:autoSpaceDE w:val="0"/>
              <w:autoSpaceDN w:val="0"/>
              <w:adjustRightInd w:val="0"/>
              <w:rPr>
                <w:rFonts w:ascii="Arial" w:hAnsi="Arial" w:cs="Arial"/>
              </w:rPr>
            </w:pPr>
          </w:p>
        </w:tc>
        <w:tc>
          <w:tcPr>
            <w:tcW w:w="4678" w:type="dxa"/>
          </w:tcPr>
          <w:p w14:paraId="0775E37B"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Excellent patient manner and</w:t>
            </w:r>
          </w:p>
          <w:p w14:paraId="50A4A333"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interpersonal skills</w:t>
            </w:r>
          </w:p>
          <w:p w14:paraId="5715BA3C" w14:textId="77777777" w:rsidR="0052141D" w:rsidRPr="00303BB0" w:rsidRDefault="0052141D" w:rsidP="00F52F9D">
            <w:pPr>
              <w:autoSpaceDE w:val="0"/>
              <w:autoSpaceDN w:val="0"/>
              <w:adjustRightInd w:val="0"/>
              <w:rPr>
                <w:rFonts w:ascii="Arial" w:hAnsi="Arial" w:cs="Arial"/>
                <w:sz w:val="22"/>
                <w:szCs w:val="22"/>
                <w:lang w:bidi="ar-SA"/>
              </w:rPr>
            </w:pPr>
          </w:p>
          <w:p w14:paraId="77968069"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Excellent written and verbal</w:t>
            </w:r>
          </w:p>
          <w:p w14:paraId="63C93C92"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communication skills</w:t>
            </w:r>
          </w:p>
          <w:p w14:paraId="3A2593C4" w14:textId="77777777" w:rsidR="0052141D" w:rsidRPr="00303BB0" w:rsidRDefault="0052141D" w:rsidP="00F52F9D">
            <w:pPr>
              <w:autoSpaceDE w:val="0"/>
              <w:autoSpaceDN w:val="0"/>
              <w:adjustRightInd w:val="0"/>
              <w:rPr>
                <w:rFonts w:ascii="Arial" w:hAnsi="Arial" w:cs="Arial"/>
                <w:sz w:val="22"/>
                <w:szCs w:val="22"/>
                <w:lang w:bidi="ar-SA"/>
              </w:rPr>
            </w:pPr>
          </w:p>
          <w:p w14:paraId="4EA2A12A"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Good computer skills and the</w:t>
            </w:r>
          </w:p>
          <w:p w14:paraId="500DB5BA"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ability to adapt to GP clinical</w:t>
            </w:r>
          </w:p>
          <w:p w14:paraId="390188DF"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systems</w:t>
            </w:r>
          </w:p>
          <w:p w14:paraId="0AECA6DC" w14:textId="77777777" w:rsidR="0052141D" w:rsidRPr="00303BB0" w:rsidRDefault="0052141D" w:rsidP="00F52F9D">
            <w:pPr>
              <w:autoSpaceDE w:val="0"/>
              <w:autoSpaceDN w:val="0"/>
              <w:adjustRightInd w:val="0"/>
              <w:rPr>
                <w:rFonts w:ascii="Arial" w:hAnsi="Arial" w:cs="Arial"/>
                <w:sz w:val="22"/>
                <w:szCs w:val="22"/>
                <w:lang w:bidi="ar-SA"/>
              </w:rPr>
            </w:pPr>
          </w:p>
          <w:p w14:paraId="33CA0337"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Aware of the importance of</w:t>
            </w:r>
          </w:p>
          <w:p w14:paraId="67EA1EC8"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continuing professional</w:t>
            </w:r>
          </w:p>
          <w:p w14:paraId="1BABDBA4"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development</w:t>
            </w:r>
          </w:p>
          <w:p w14:paraId="2B15D528" w14:textId="77777777" w:rsidR="0052141D" w:rsidRPr="00303BB0" w:rsidRDefault="0052141D" w:rsidP="00F52F9D">
            <w:pPr>
              <w:autoSpaceDE w:val="0"/>
              <w:autoSpaceDN w:val="0"/>
              <w:adjustRightInd w:val="0"/>
              <w:rPr>
                <w:rFonts w:ascii="Arial" w:hAnsi="Arial" w:cs="Arial"/>
                <w:sz w:val="22"/>
                <w:szCs w:val="22"/>
                <w:lang w:bidi="ar-SA"/>
              </w:rPr>
            </w:pPr>
          </w:p>
          <w:p w14:paraId="7F9F2A4E"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Awareness of current primary</w:t>
            </w:r>
          </w:p>
          <w:p w14:paraId="1826FD2E"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care initiatives</w:t>
            </w:r>
          </w:p>
          <w:p w14:paraId="2ACB9784" w14:textId="77777777" w:rsidR="0052141D" w:rsidRPr="00303BB0" w:rsidRDefault="0052141D" w:rsidP="00F52F9D">
            <w:pPr>
              <w:autoSpaceDE w:val="0"/>
              <w:autoSpaceDN w:val="0"/>
              <w:adjustRightInd w:val="0"/>
              <w:rPr>
                <w:rFonts w:ascii="Arial" w:hAnsi="Arial" w:cs="Arial"/>
                <w:sz w:val="22"/>
                <w:szCs w:val="22"/>
                <w:lang w:bidi="ar-SA"/>
              </w:rPr>
            </w:pPr>
          </w:p>
          <w:p w14:paraId="5F807992"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Experience of health promotion</w:t>
            </w:r>
          </w:p>
          <w:p w14:paraId="5EC4AEFA" w14:textId="77777777" w:rsidR="0052141D" w:rsidRPr="00303BB0" w:rsidRDefault="0052141D" w:rsidP="00F52F9D">
            <w:pPr>
              <w:autoSpaceDE w:val="0"/>
              <w:autoSpaceDN w:val="0"/>
              <w:adjustRightInd w:val="0"/>
              <w:rPr>
                <w:rFonts w:ascii="Arial" w:hAnsi="Arial" w:cs="Arial"/>
                <w:sz w:val="22"/>
                <w:szCs w:val="22"/>
                <w:lang w:bidi="ar-SA"/>
              </w:rPr>
            </w:pPr>
          </w:p>
          <w:p w14:paraId="3A799DF6"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Experience of undertaking clinical</w:t>
            </w:r>
          </w:p>
          <w:p w14:paraId="66ADCAD8"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audit and implementing change</w:t>
            </w:r>
          </w:p>
          <w:p w14:paraId="344BB090" w14:textId="77777777" w:rsidR="0052141D" w:rsidRPr="00303BB0" w:rsidRDefault="0052141D" w:rsidP="00F52F9D">
            <w:pPr>
              <w:autoSpaceDE w:val="0"/>
              <w:autoSpaceDN w:val="0"/>
              <w:adjustRightInd w:val="0"/>
              <w:rPr>
                <w:rFonts w:ascii="Arial" w:hAnsi="Arial" w:cs="Arial"/>
                <w:sz w:val="22"/>
                <w:szCs w:val="22"/>
                <w:lang w:bidi="ar-SA"/>
              </w:rPr>
            </w:pPr>
          </w:p>
          <w:p w14:paraId="56C153F6" w14:textId="77777777" w:rsidR="0052141D" w:rsidRPr="00303BB0" w:rsidRDefault="0052141D" w:rsidP="00F52F9D">
            <w:pPr>
              <w:autoSpaceDE w:val="0"/>
              <w:autoSpaceDN w:val="0"/>
              <w:adjustRightInd w:val="0"/>
              <w:rPr>
                <w:rFonts w:ascii="Arial" w:hAnsi="Arial" w:cs="Arial"/>
                <w:sz w:val="22"/>
                <w:szCs w:val="22"/>
                <w:lang w:bidi="ar-SA"/>
              </w:rPr>
            </w:pPr>
            <w:r w:rsidRPr="00303BB0">
              <w:rPr>
                <w:rFonts w:ascii="Arial" w:hAnsi="Arial" w:cs="Arial"/>
                <w:sz w:val="22"/>
                <w:szCs w:val="22"/>
                <w:lang w:bidi="ar-SA"/>
              </w:rPr>
              <w:t>Experience of working within a</w:t>
            </w:r>
          </w:p>
          <w:p w14:paraId="51BEE16D" w14:textId="77777777" w:rsidR="0052141D" w:rsidRPr="00303BB0" w:rsidRDefault="0052141D" w:rsidP="00F52F9D">
            <w:pPr>
              <w:autoSpaceDE w:val="0"/>
              <w:autoSpaceDN w:val="0"/>
              <w:adjustRightInd w:val="0"/>
              <w:rPr>
                <w:rFonts w:ascii="Arial" w:hAnsi="Arial" w:cs="Arial"/>
                <w:sz w:val="22"/>
                <w:szCs w:val="22"/>
              </w:rPr>
            </w:pPr>
            <w:r w:rsidRPr="00303BB0">
              <w:rPr>
                <w:rFonts w:ascii="Arial" w:hAnsi="Arial" w:cs="Arial"/>
                <w:sz w:val="22"/>
                <w:szCs w:val="22"/>
                <w:lang w:bidi="ar-SA"/>
              </w:rPr>
              <w:t>primary health care team</w:t>
            </w:r>
          </w:p>
        </w:tc>
        <w:tc>
          <w:tcPr>
            <w:tcW w:w="3226" w:type="dxa"/>
          </w:tcPr>
          <w:p w14:paraId="22DB035E" w14:textId="77777777" w:rsidR="0052141D" w:rsidRPr="00303BB0" w:rsidRDefault="0052141D" w:rsidP="00F52F9D">
            <w:pPr>
              <w:rPr>
                <w:rFonts w:ascii="Arial" w:hAnsi="Arial" w:cs="Arial"/>
                <w:sz w:val="22"/>
                <w:szCs w:val="22"/>
              </w:rPr>
            </w:pPr>
          </w:p>
        </w:tc>
      </w:tr>
    </w:tbl>
    <w:p w14:paraId="7559412C" w14:textId="77777777" w:rsidR="0052141D" w:rsidRPr="00FA2426" w:rsidRDefault="0052141D" w:rsidP="00FA2426">
      <w:pPr>
        <w:rPr>
          <w:rFonts w:ascii="Arial" w:hAnsi="Arial" w:cs="Arial"/>
        </w:rPr>
      </w:pPr>
    </w:p>
    <w:sectPr w:rsidR="0052141D" w:rsidRPr="00FA2426" w:rsidSect="00FF43BD">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303F" w14:textId="77777777" w:rsidR="00E40306" w:rsidRDefault="00E40306" w:rsidP="00675231">
      <w:r>
        <w:separator/>
      </w:r>
    </w:p>
  </w:endnote>
  <w:endnote w:type="continuationSeparator" w:id="0">
    <w:p w14:paraId="427D51BA" w14:textId="77777777" w:rsidR="00E40306" w:rsidRDefault="00E40306" w:rsidP="0067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4E0D" w14:textId="77777777" w:rsidR="00E40306" w:rsidRDefault="00E40306" w:rsidP="00675231">
      <w:r>
        <w:separator/>
      </w:r>
    </w:p>
  </w:footnote>
  <w:footnote w:type="continuationSeparator" w:id="0">
    <w:p w14:paraId="39C68EC3" w14:textId="77777777" w:rsidR="00E40306" w:rsidRDefault="00E40306" w:rsidP="0067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05"/>
      <w:gridCol w:w="3149"/>
      <w:gridCol w:w="3106"/>
    </w:tblGrid>
    <w:tr w:rsidR="005967C1" w:rsidRPr="00A650E4" w14:paraId="38ADCCF5" w14:textId="77777777" w:rsidTr="00180910">
      <w:tc>
        <w:tcPr>
          <w:tcW w:w="3192" w:type="dxa"/>
        </w:tcPr>
        <w:p w14:paraId="5434B919" w14:textId="39C5F2CE" w:rsidR="005967C1" w:rsidRPr="00A650E4" w:rsidRDefault="005967C1" w:rsidP="00180910">
          <w:pPr>
            <w:pStyle w:val="Header"/>
            <w:rPr>
              <w:rFonts w:ascii="Arial" w:hAnsi="Arial" w:cs="Arial"/>
              <w:b/>
              <w:sz w:val="28"/>
              <w:szCs w:val="28"/>
            </w:rPr>
          </w:pPr>
        </w:p>
      </w:tc>
      <w:tc>
        <w:tcPr>
          <w:tcW w:w="3192" w:type="dxa"/>
        </w:tcPr>
        <w:p w14:paraId="72E22F33" w14:textId="0AC9B169" w:rsidR="00B46EFC" w:rsidRPr="00A650E4" w:rsidRDefault="0052141D" w:rsidP="00B46EFC">
          <w:pPr>
            <w:pStyle w:val="Header"/>
            <w:jc w:val="center"/>
            <w:rPr>
              <w:rFonts w:ascii="Arial" w:hAnsi="Arial" w:cs="Arial"/>
              <w:b/>
              <w:sz w:val="28"/>
              <w:szCs w:val="28"/>
            </w:rPr>
          </w:pPr>
          <w:r>
            <w:rPr>
              <w:rFonts w:ascii="Arial" w:hAnsi="Arial" w:cs="Arial"/>
              <w:b/>
              <w:sz w:val="28"/>
              <w:szCs w:val="28"/>
            </w:rPr>
            <w:t>DeMontfort Medical Centre</w:t>
          </w:r>
        </w:p>
      </w:tc>
      <w:tc>
        <w:tcPr>
          <w:tcW w:w="3192" w:type="dxa"/>
        </w:tcPr>
        <w:p w14:paraId="6F375466" w14:textId="422E2FBE" w:rsidR="005967C1" w:rsidRPr="00A650E4" w:rsidRDefault="005967C1" w:rsidP="00180910">
          <w:pPr>
            <w:pStyle w:val="Header"/>
            <w:jc w:val="right"/>
            <w:rPr>
              <w:rFonts w:ascii="Arial" w:hAnsi="Arial" w:cs="Arial"/>
              <w:b/>
              <w:sz w:val="28"/>
              <w:szCs w:val="28"/>
            </w:rPr>
          </w:pPr>
        </w:p>
      </w:tc>
    </w:tr>
  </w:tbl>
  <w:p w14:paraId="7E9CAF3D" w14:textId="77777777" w:rsidR="005967C1" w:rsidRDefault="00596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1C0E"/>
    <w:multiLevelType w:val="hybridMultilevel"/>
    <w:tmpl w:val="DE92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F3B9A"/>
    <w:multiLevelType w:val="hybridMultilevel"/>
    <w:tmpl w:val="665A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389480">
    <w:abstractNumId w:val="1"/>
  </w:num>
  <w:num w:numId="2" w16cid:durableId="33338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31"/>
    <w:rsid w:val="00124F42"/>
    <w:rsid w:val="00180910"/>
    <w:rsid w:val="002B49BD"/>
    <w:rsid w:val="00394CED"/>
    <w:rsid w:val="003D7D42"/>
    <w:rsid w:val="00460B31"/>
    <w:rsid w:val="004C7AB0"/>
    <w:rsid w:val="004F1A42"/>
    <w:rsid w:val="0052141D"/>
    <w:rsid w:val="00527105"/>
    <w:rsid w:val="005967C1"/>
    <w:rsid w:val="00675231"/>
    <w:rsid w:val="006E1022"/>
    <w:rsid w:val="00745B9D"/>
    <w:rsid w:val="007A3A27"/>
    <w:rsid w:val="00861D89"/>
    <w:rsid w:val="008670EE"/>
    <w:rsid w:val="00907D66"/>
    <w:rsid w:val="0092562F"/>
    <w:rsid w:val="00960921"/>
    <w:rsid w:val="00A305BB"/>
    <w:rsid w:val="00A575C0"/>
    <w:rsid w:val="00B12E6A"/>
    <w:rsid w:val="00B46EFC"/>
    <w:rsid w:val="00B87E16"/>
    <w:rsid w:val="00CF161B"/>
    <w:rsid w:val="00E40306"/>
    <w:rsid w:val="00F673D2"/>
    <w:rsid w:val="00F7595A"/>
    <w:rsid w:val="00FA2426"/>
    <w:rsid w:val="00FB3977"/>
    <w:rsid w:val="00FD432D"/>
    <w:rsid w:val="00FE00C6"/>
    <w:rsid w:val="00FF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12A1"/>
  <w15:docId w15:val="{1EC10B74-0BF1-4DC0-8C91-E907CE9F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AB0"/>
    <w:pPr>
      <w:spacing w:after="0" w:line="240" w:lineRule="auto"/>
    </w:pPr>
    <w:rPr>
      <w:sz w:val="24"/>
      <w:szCs w:val="24"/>
    </w:rPr>
  </w:style>
  <w:style w:type="paragraph" w:styleId="Heading1">
    <w:name w:val="heading 1"/>
    <w:basedOn w:val="Normal"/>
    <w:next w:val="Normal"/>
    <w:link w:val="Heading1Char"/>
    <w:uiPriority w:val="9"/>
    <w:qFormat/>
    <w:rsid w:val="004C7A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4C7AB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C7AB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C7A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C7A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C7A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C7AB0"/>
    <w:pPr>
      <w:spacing w:before="240" w:after="60"/>
      <w:outlineLvl w:val="6"/>
    </w:pPr>
  </w:style>
  <w:style w:type="paragraph" w:styleId="Heading8">
    <w:name w:val="heading 8"/>
    <w:basedOn w:val="Normal"/>
    <w:next w:val="Normal"/>
    <w:link w:val="Heading8Char"/>
    <w:uiPriority w:val="9"/>
    <w:semiHidden/>
    <w:unhideWhenUsed/>
    <w:qFormat/>
    <w:rsid w:val="004C7AB0"/>
    <w:pPr>
      <w:spacing w:before="240" w:after="60"/>
      <w:outlineLvl w:val="7"/>
    </w:pPr>
    <w:rPr>
      <w:i/>
      <w:iCs/>
    </w:rPr>
  </w:style>
  <w:style w:type="paragraph" w:styleId="Heading9">
    <w:name w:val="heading 9"/>
    <w:basedOn w:val="Normal"/>
    <w:next w:val="Normal"/>
    <w:link w:val="Heading9Char"/>
    <w:uiPriority w:val="9"/>
    <w:semiHidden/>
    <w:unhideWhenUsed/>
    <w:qFormat/>
    <w:rsid w:val="004C7AB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AB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4C7AB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C7AB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C7AB0"/>
    <w:rPr>
      <w:b/>
      <w:bCs/>
      <w:sz w:val="28"/>
      <w:szCs w:val="28"/>
    </w:rPr>
  </w:style>
  <w:style w:type="character" w:customStyle="1" w:styleId="Heading5Char">
    <w:name w:val="Heading 5 Char"/>
    <w:basedOn w:val="DefaultParagraphFont"/>
    <w:link w:val="Heading5"/>
    <w:uiPriority w:val="9"/>
    <w:semiHidden/>
    <w:rsid w:val="004C7AB0"/>
    <w:rPr>
      <w:b/>
      <w:bCs/>
      <w:i/>
      <w:iCs/>
      <w:sz w:val="26"/>
      <w:szCs w:val="26"/>
    </w:rPr>
  </w:style>
  <w:style w:type="character" w:customStyle="1" w:styleId="Heading6Char">
    <w:name w:val="Heading 6 Char"/>
    <w:basedOn w:val="DefaultParagraphFont"/>
    <w:link w:val="Heading6"/>
    <w:uiPriority w:val="9"/>
    <w:semiHidden/>
    <w:rsid w:val="004C7AB0"/>
    <w:rPr>
      <w:b/>
      <w:bCs/>
    </w:rPr>
  </w:style>
  <w:style w:type="character" w:customStyle="1" w:styleId="Heading7Char">
    <w:name w:val="Heading 7 Char"/>
    <w:basedOn w:val="DefaultParagraphFont"/>
    <w:link w:val="Heading7"/>
    <w:uiPriority w:val="9"/>
    <w:semiHidden/>
    <w:rsid w:val="004C7AB0"/>
    <w:rPr>
      <w:sz w:val="24"/>
      <w:szCs w:val="24"/>
    </w:rPr>
  </w:style>
  <w:style w:type="character" w:customStyle="1" w:styleId="Heading8Char">
    <w:name w:val="Heading 8 Char"/>
    <w:basedOn w:val="DefaultParagraphFont"/>
    <w:link w:val="Heading8"/>
    <w:uiPriority w:val="9"/>
    <w:semiHidden/>
    <w:rsid w:val="004C7AB0"/>
    <w:rPr>
      <w:i/>
      <w:iCs/>
      <w:sz w:val="24"/>
      <w:szCs w:val="24"/>
    </w:rPr>
  </w:style>
  <w:style w:type="character" w:customStyle="1" w:styleId="Heading9Char">
    <w:name w:val="Heading 9 Char"/>
    <w:basedOn w:val="DefaultParagraphFont"/>
    <w:link w:val="Heading9"/>
    <w:uiPriority w:val="9"/>
    <w:semiHidden/>
    <w:rsid w:val="004C7AB0"/>
    <w:rPr>
      <w:rFonts w:asciiTheme="majorHAnsi" w:eastAsiaTheme="majorEastAsia" w:hAnsiTheme="majorHAnsi"/>
    </w:rPr>
  </w:style>
  <w:style w:type="paragraph" w:styleId="Title">
    <w:name w:val="Title"/>
    <w:basedOn w:val="Normal"/>
    <w:next w:val="Normal"/>
    <w:link w:val="TitleChar"/>
    <w:uiPriority w:val="10"/>
    <w:qFormat/>
    <w:rsid w:val="004C7AB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7AB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C7AB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7AB0"/>
    <w:rPr>
      <w:rFonts w:asciiTheme="majorHAnsi" w:eastAsiaTheme="majorEastAsia" w:hAnsiTheme="majorHAnsi"/>
      <w:sz w:val="24"/>
      <w:szCs w:val="24"/>
    </w:rPr>
  </w:style>
  <w:style w:type="character" w:styleId="Strong">
    <w:name w:val="Strong"/>
    <w:basedOn w:val="DefaultParagraphFont"/>
    <w:uiPriority w:val="22"/>
    <w:qFormat/>
    <w:rsid w:val="004C7AB0"/>
    <w:rPr>
      <w:b/>
      <w:bCs/>
    </w:rPr>
  </w:style>
  <w:style w:type="character" w:styleId="Emphasis">
    <w:name w:val="Emphasis"/>
    <w:basedOn w:val="DefaultParagraphFont"/>
    <w:uiPriority w:val="20"/>
    <w:qFormat/>
    <w:rsid w:val="004C7AB0"/>
    <w:rPr>
      <w:rFonts w:asciiTheme="minorHAnsi" w:hAnsiTheme="minorHAnsi"/>
      <w:b/>
      <w:i/>
      <w:iCs/>
    </w:rPr>
  </w:style>
  <w:style w:type="paragraph" w:styleId="NoSpacing">
    <w:name w:val="No Spacing"/>
    <w:basedOn w:val="Normal"/>
    <w:uiPriority w:val="1"/>
    <w:qFormat/>
    <w:rsid w:val="004C7AB0"/>
    <w:rPr>
      <w:szCs w:val="32"/>
    </w:rPr>
  </w:style>
  <w:style w:type="paragraph" w:styleId="ListParagraph">
    <w:name w:val="List Paragraph"/>
    <w:basedOn w:val="Normal"/>
    <w:uiPriority w:val="34"/>
    <w:qFormat/>
    <w:rsid w:val="004C7AB0"/>
    <w:pPr>
      <w:ind w:left="720"/>
      <w:contextualSpacing/>
    </w:pPr>
  </w:style>
  <w:style w:type="paragraph" w:styleId="Quote">
    <w:name w:val="Quote"/>
    <w:basedOn w:val="Normal"/>
    <w:next w:val="Normal"/>
    <w:link w:val="QuoteChar"/>
    <w:uiPriority w:val="29"/>
    <w:qFormat/>
    <w:rsid w:val="004C7AB0"/>
    <w:rPr>
      <w:i/>
    </w:rPr>
  </w:style>
  <w:style w:type="character" w:customStyle="1" w:styleId="QuoteChar">
    <w:name w:val="Quote Char"/>
    <w:basedOn w:val="DefaultParagraphFont"/>
    <w:link w:val="Quote"/>
    <w:uiPriority w:val="29"/>
    <w:rsid w:val="004C7AB0"/>
    <w:rPr>
      <w:i/>
      <w:sz w:val="24"/>
      <w:szCs w:val="24"/>
    </w:rPr>
  </w:style>
  <w:style w:type="paragraph" w:styleId="IntenseQuote">
    <w:name w:val="Intense Quote"/>
    <w:basedOn w:val="Normal"/>
    <w:next w:val="Normal"/>
    <w:link w:val="IntenseQuoteChar"/>
    <w:uiPriority w:val="30"/>
    <w:qFormat/>
    <w:rsid w:val="004C7AB0"/>
    <w:pPr>
      <w:ind w:left="720" w:right="720"/>
    </w:pPr>
    <w:rPr>
      <w:b/>
      <w:i/>
      <w:szCs w:val="22"/>
    </w:rPr>
  </w:style>
  <w:style w:type="character" w:customStyle="1" w:styleId="IntenseQuoteChar">
    <w:name w:val="Intense Quote Char"/>
    <w:basedOn w:val="DefaultParagraphFont"/>
    <w:link w:val="IntenseQuote"/>
    <w:uiPriority w:val="30"/>
    <w:rsid w:val="004C7AB0"/>
    <w:rPr>
      <w:b/>
      <w:i/>
      <w:sz w:val="24"/>
    </w:rPr>
  </w:style>
  <w:style w:type="character" w:styleId="SubtleEmphasis">
    <w:name w:val="Subtle Emphasis"/>
    <w:uiPriority w:val="19"/>
    <w:qFormat/>
    <w:rsid w:val="004C7AB0"/>
    <w:rPr>
      <w:i/>
      <w:color w:val="5A5A5A" w:themeColor="text1" w:themeTint="A5"/>
    </w:rPr>
  </w:style>
  <w:style w:type="character" w:styleId="IntenseEmphasis">
    <w:name w:val="Intense Emphasis"/>
    <w:basedOn w:val="DefaultParagraphFont"/>
    <w:uiPriority w:val="21"/>
    <w:qFormat/>
    <w:rsid w:val="004C7AB0"/>
    <w:rPr>
      <w:b/>
      <w:i/>
      <w:sz w:val="24"/>
      <w:szCs w:val="24"/>
      <w:u w:val="single"/>
    </w:rPr>
  </w:style>
  <w:style w:type="character" w:styleId="SubtleReference">
    <w:name w:val="Subtle Reference"/>
    <w:basedOn w:val="DefaultParagraphFont"/>
    <w:uiPriority w:val="31"/>
    <w:qFormat/>
    <w:rsid w:val="004C7AB0"/>
    <w:rPr>
      <w:sz w:val="24"/>
      <w:szCs w:val="24"/>
      <w:u w:val="single"/>
    </w:rPr>
  </w:style>
  <w:style w:type="character" w:styleId="IntenseReference">
    <w:name w:val="Intense Reference"/>
    <w:basedOn w:val="DefaultParagraphFont"/>
    <w:uiPriority w:val="32"/>
    <w:qFormat/>
    <w:rsid w:val="004C7AB0"/>
    <w:rPr>
      <w:b/>
      <w:sz w:val="24"/>
      <w:u w:val="single"/>
    </w:rPr>
  </w:style>
  <w:style w:type="character" w:styleId="BookTitle">
    <w:name w:val="Book Title"/>
    <w:basedOn w:val="DefaultParagraphFont"/>
    <w:uiPriority w:val="33"/>
    <w:qFormat/>
    <w:rsid w:val="004C7AB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7AB0"/>
    <w:pPr>
      <w:outlineLvl w:val="9"/>
    </w:pPr>
  </w:style>
  <w:style w:type="paragraph" w:styleId="BalloonText">
    <w:name w:val="Balloon Text"/>
    <w:basedOn w:val="Normal"/>
    <w:link w:val="BalloonTextChar"/>
    <w:uiPriority w:val="99"/>
    <w:semiHidden/>
    <w:unhideWhenUsed/>
    <w:rsid w:val="00460B31"/>
    <w:rPr>
      <w:rFonts w:ascii="Tahoma" w:hAnsi="Tahoma" w:cs="Tahoma"/>
      <w:sz w:val="16"/>
      <w:szCs w:val="16"/>
    </w:rPr>
  </w:style>
  <w:style w:type="character" w:customStyle="1" w:styleId="BalloonTextChar">
    <w:name w:val="Balloon Text Char"/>
    <w:basedOn w:val="DefaultParagraphFont"/>
    <w:link w:val="BalloonText"/>
    <w:uiPriority w:val="99"/>
    <w:semiHidden/>
    <w:rsid w:val="00460B31"/>
    <w:rPr>
      <w:rFonts w:ascii="Tahoma" w:hAnsi="Tahoma" w:cs="Tahoma"/>
      <w:sz w:val="16"/>
      <w:szCs w:val="16"/>
    </w:rPr>
  </w:style>
  <w:style w:type="paragraph" w:styleId="Header">
    <w:name w:val="header"/>
    <w:basedOn w:val="Normal"/>
    <w:link w:val="HeaderChar"/>
    <w:uiPriority w:val="99"/>
    <w:unhideWhenUsed/>
    <w:rsid w:val="00675231"/>
    <w:pPr>
      <w:tabs>
        <w:tab w:val="center" w:pos="4680"/>
        <w:tab w:val="right" w:pos="9360"/>
      </w:tabs>
    </w:pPr>
  </w:style>
  <w:style w:type="character" w:customStyle="1" w:styleId="HeaderChar">
    <w:name w:val="Header Char"/>
    <w:basedOn w:val="DefaultParagraphFont"/>
    <w:link w:val="Header"/>
    <w:uiPriority w:val="99"/>
    <w:rsid w:val="00675231"/>
    <w:rPr>
      <w:sz w:val="24"/>
      <w:szCs w:val="24"/>
    </w:rPr>
  </w:style>
  <w:style w:type="paragraph" w:styleId="Footer">
    <w:name w:val="footer"/>
    <w:basedOn w:val="Normal"/>
    <w:link w:val="FooterChar"/>
    <w:uiPriority w:val="99"/>
    <w:unhideWhenUsed/>
    <w:rsid w:val="00675231"/>
    <w:pPr>
      <w:tabs>
        <w:tab w:val="center" w:pos="4680"/>
        <w:tab w:val="right" w:pos="9360"/>
      </w:tabs>
    </w:pPr>
  </w:style>
  <w:style w:type="character" w:customStyle="1" w:styleId="FooterChar">
    <w:name w:val="Footer Char"/>
    <w:basedOn w:val="DefaultParagraphFont"/>
    <w:link w:val="Footer"/>
    <w:uiPriority w:val="99"/>
    <w:rsid w:val="00675231"/>
    <w:rPr>
      <w:sz w:val="24"/>
      <w:szCs w:val="24"/>
    </w:rPr>
  </w:style>
  <w:style w:type="table" w:styleId="TableGrid">
    <w:name w:val="Table Grid"/>
    <w:basedOn w:val="TableNormal"/>
    <w:uiPriority w:val="59"/>
    <w:rsid w:val="0067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910"/>
    <w:pPr>
      <w:autoSpaceDE w:val="0"/>
      <w:autoSpaceDN w:val="0"/>
      <w:adjustRightInd w:val="0"/>
      <w:spacing w:after="0" w:line="240" w:lineRule="auto"/>
    </w:pPr>
    <w:rPr>
      <w:rFonts w:ascii="Symbol" w:hAnsi="Symbol" w:cs="Symbo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186d31-8497-4fbe-ad0f-9a7a74ed0560">
      <Terms xmlns="http://schemas.microsoft.com/office/infopath/2007/PartnerControls"/>
    </lcf76f155ced4ddcb4097134ff3c332f>
    <TaxCatchAll xmlns="1f953d75-10c7-4e90-b5f7-a9cd47a268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D6EC9168B26B46A74F0F20763728D3" ma:contentTypeVersion="16" ma:contentTypeDescription="Create a new document." ma:contentTypeScope="" ma:versionID="4a0a954be09b0e103fd1ecf8e8d4c376">
  <xsd:schema xmlns:xsd="http://www.w3.org/2001/XMLSchema" xmlns:xs="http://www.w3.org/2001/XMLSchema" xmlns:p="http://schemas.microsoft.com/office/2006/metadata/properties" xmlns:ns1="http://schemas.microsoft.com/sharepoint/v3" xmlns:ns2="a4186d31-8497-4fbe-ad0f-9a7a74ed0560" xmlns:ns3="1f953d75-10c7-4e90-b5f7-a9cd47a2687c" targetNamespace="http://schemas.microsoft.com/office/2006/metadata/properties" ma:root="true" ma:fieldsID="f744d26ec22d390d5ec2a30438c80248" ns1:_="" ns2:_="" ns3:_="">
    <xsd:import namespace="http://schemas.microsoft.com/sharepoint/v3"/>
    <xsd:import namespace="a4186d31-8497-4fbe-ad0f-9a7a74ed0560"/>
    <xsd:import namespace="1f953d75-10c7-4e90-b5f7-a9cd47a268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86d31-8497-4fbe-ad0f-9a7a74ed0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53d75-10c7-4e90-b5f7-a9cd47a268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5f84ee-46bd-416f-b54e-fe70bc093093}" ma:internalName="TaxCatchAll" ma:showField="CatchAllData" ma:web="1f953d75-10c7-4e90-b5f7-a9cd47a268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3E22E-93F1-421D-99A2-2F50A06FDCA3}">
  <ds:schemaRefs>
    <ds:schemaRef ds:uri="http://schemas.microsoft.com/office/2006/metadata/properties"/>
    <ds:schemaRef ds:uri="http://schemas.microsoft.com/office/infopath/2007/PartnerControls"/>
    <ds:schemaRef ds:uri="http://schemas.microsoft.com/sharepoint/v3"/>
    <ds:schemaRef ds:uri="366294e4-462a-4798-94d2-47438d265346"/>
    <ds:schemaRef ds:uri="ead4346e-b48e-4b56-9839-81c626c3a837"/>
    <ds:schemaRef ds:uri="a4186d31-8497-4fbe-ad0f-9a7a74ed0560"/>
    <ds:schemaRef ds:uri="1f953d75-10c7-4e90-b5f7-a9cd47a2687c"/>
  </ds:schemaRefs>
</ds:datastoreItem>
</file>

<file path=customXml/itemProps2.xml><?xml version="1.0" encoding="utf-8"?>
<ds:datastoreItem xmlns:ds="http://schemas.openxmlformats.org/officeDocument/2006/customXml" ds:itemID="{75EF1447-9040-4DC5-8961-BF313F68D9FC}">
  <ds:schemaRefs>
    <ds:schemaRef ds:uri="http://schemas.microsoft.com/sharepoint/v3/contenttype/forms"/>
  </ds:schemaRefs>
</ds:datastoreItem>
</file>

<file path=customXml/itemProps3.xml><?xml version="1.0" encoding="utf-8"?>
<ds:datastoreItem xmlns:ds="http://schemas.openxmlformats.org/officeDocument/2006/customXml" ds:itemID="{F55F8D85-5126-4169-8FD4-811D844C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186d31-8497-4fbe-ad0f-9a7a74ed0560"/>
    <ds:schemaRef ds:uri="1f953d75-10c7-4e90-b5f7-a9cd47a26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WHITS</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kateparkinson</dc:creator>
  <cp:lastModifiedBy>Charlotte Penzer</cp:lastModifiedBy>
  <cp:revision>2</cp:revision>
  <cp:lastPrinted>2014-07-18T11:43:00Z</cp:lastPrinted>
  <dcterms:created xsi:type="dcterms:W3CDTF">2025-11-06T08:59:00Z</dcterms:created>
  <dcterms:modified xsi:type="dcterms:W3CDTF">2025-11-06T08:59:00Z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0x0101005DD6EC9168B26B46A74F0F20763728D3</vt:lpwstr>
  </property>
  <property fmtid="{D5CDD505-2E9C-101B-9397-08002B2CF9AE}" pid="3" name="Order">
    <vt:r8>100</vt:r8>
  </property>
  <property fmtid="{D5CDD505-2E9C-101B-9397-08002B2CF9AE}" pid="4" name="MediaServiceImageTags">
    <vt:lpwstr/>
  </property>
</Properties>
</file>